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simulations long enough to get a stable RTP value to at least 2 decimals.  This is usually 1,000,000,000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US"/>
        </w:rPr>
        <w:t>Bouncy Balls 2</w:t>
      </w:r>
      <w:r>
        <w:rPr>
          <w:highlight w:val="none"/>
          <w:u w:val="single"/>
          <w:lang w:val="en-IN"/>
        </w:rPr>
        <w:t xml:space="preserve"> 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US"/>
        </w:rPr>
        <w:t>Bouncy Balls 2</w:t>
      </w:r>
      <w:r>
        <w:rPr>
          <w:rFonts w:hint="default"/>
          <w:highlight w:val="none"/>
          <w:u w:val="none"/>
          <w:lang w:val="en-IN"/>
        </w:rPr>
        <w:t xml:space="preserve">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67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2144"/>
        <w:gridCol w:w="2223"/>
        <w:gridCol w:w="22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95.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US"/>
              </w:rPr>
              <w:t>265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%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highlight w:val="none"/>
                <w:lang w:val="en-IN"/>
              </w:rPr>
              <w:t>9</w:t>
            </w:r>
            <w:r>
              <w:rPr>
                <w:rFonts w:hint="default"/>
                <w:highlight w:val="none"/>
                <w:lang w:val="en-US"/>
              </w:rPr>
              <w:t>5.295</w:t>
            </w:r>
            <w:r>
              <w:rPr>
                <w:highlight w:val="none"/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US"/>
              </w:rPr>
            </w:pPr>
            <w:r>
              <w:rPr>
                <w:rFonts w:hint="default"/>
                <w:highlight w:val="none"/>
                <w:lang w:val="en-IN"/>
              </w:rPr>
              <w:t>-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US"/>
              </w:rPr>
              <w:t>30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 provided value for total RTP to be accurate for publication.  We recommend 9</w:t>
      </w:r>
      <w:r>
        <w:rPr>
          <w:rFonts w:hint="default"/>
          <w:highlight w:val="none"/>
          <w:lang w:val="en-IN"/>
        </w:rPr>
        <w:t>5</w:t>
      </w:r>
      <w:r>
        <w:rPr>
          <w:highlight w:val="none"/>
          <w:lang w:val="en-AU"/>
        </w:rPr>
        <w:t>.</w:t>
      </w:r>
      <w:r>
        <w:rPr>
          <w:rFonts w:hint="default"/>
          <w:highlight w:val="none"/>
          <w:lang w:val="en-US"/>
        </w:rPr>
        <w:t>265</w:t>
      </w:r>
      <w:r>
        <w:rPr>
          <w:highlight w:val="none"/>
          <w:lang w:val="en-AU"/>
        </w:rPr>
        <w:t xml:space="preserve">%, but also accept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>’s 9</w:t>
      </w:r>
      <w:r>
        <w:rPr>
          <w:rFonts w:hint="default"/>
          <w:highlight w:val="none"/>
          <w:lang w:val="en-US"/>
        </w:rPr>
        <w:t>5</w:t>
      </w:r>
      <w:r>
        <w:rPr>
          <w:rFonts w:hint="default"/>
          <w:highlight w:val="none"/>
          <w:lang w:val="en-IN"/>
        </w:rPr>
        <w:t>.</w:t>
      </w:r>
      <w:r>
        <w:rPr>
          <w:rFonts w:hint="default"/>
          <w:highlight w:val="none"/>
          <w:lang w:val="en-US"/>
        </w:rPr>
        <w:t>2</w:t>
      </w:r>
      <w:r>
        <w:rPr>
          <w:rFonts w:hint="default"/>
          <w:highlight w:val="none"/>
          <w:lang w:val="en-IN"/>
        </w:rPr>
        <w:t>95</w:t>
      </w:r>
      <w:r>
        <w:rPr>
          <w:highlight w:val="none"/>
          <w:lang w:val="en-AU"/>
        </w:rPr>
        <w:t>% as being accurate within the confidence limits of our simulation.</w:t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5F91168"/>
    <w:rsid w:val="084F23F7"/>
    <w:rsid w:val="09F4422A"/>
    <w:rsid w:val="0A4F6971"/>
    <w:rsid w:val="0B4A403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945E99"/>
    <w:rsid w:val="39925731"/>
    <w:rsid w:val="3DA6254D"/>
    <w:rsid w:val="3E053A2A"/>
    <w:rsid w:val="3F08183A"/>
    <w:rsid w:val="3FB137C8"/>
    <w:rsid w:val="41F31D41"/>
    <w:rsid w:val="42CA5E59"/>
    <w:rsid w:val="43BB3834"/>
    <w:rsid w:val="44EE7519"/>
    <w:rsid w:val="458A0E52"/>
    <w:rsid w:val="46146BD9"/>
    <w:rsid w:val="4AC5367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734BC5"/>
    <w:rsid w:val="59D7699D"/>
    <w:rsid w:val="5BD5202C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79042ED"/>
    <w:rsid w:val="784D1B77"/>
    <w:rsid w:val="78690372"/>
    <w:rsid w:val="78A419C8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9</TotalTime>
  <ScaleCrop>false</ScaleCrop>
  <LinksUpToDate>false</LinksUpToDate>
  <CharactersWithSpaces>2707</CharactersWithSpaces>
  <Application>WPS Office_11.2.0.10323_F1E327BC-269C-435d-A152-05C5408002CA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iGlobal</cp:lastModifiedBy>
  <dcterms:modified xsi:type="dcterms:W3CDTF">2021-10-05T12:28:16Z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00DB28D9CCDF4671A373D5B77DB5A644</vt:lpwstr>
  </property>
</Properties>
</file>