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000000"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Include a trade mark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12E5A3A">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467850FF" w:rsidR="00F600CD" w:rsidRPr="00736661" w:rsidRDefault="00BE6F6A" w:rsidP="705B7E8C">
            <w:pPr>
              <w:pStyle w:val="TableListBullet"/>
              <w:numPr>
                <w:ilvl w:val="0"/>
                <w:numId w:val="0"/>
              </w:numPr>
            </w:pPr>
            <w:r>
              <w:rPr>
                <w:rFonts w:ascii="Calibri" w:eastAsia="Calibri" w:hAnsi="Calibri" w:cs="Calibri"/>
                <w:color w:val="000000" w:themeColor="text1"/>
                <w:sz w:val="22"/>
                <w:szCs w:val="22"/>
              </w:rPr>
              <w:t>Champions of Poseidon</w:t>
            </w:r>
          </w:p>
        </w:tc>
      </w:tr>
      <w:tr w:rsidR="00F600CD" w14:paraId="4D4FA093" w14:textId="28742A96" w:rsidTr="012E5A3A">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531EDACB" w:rsidR="00F600CD" w:rsidRPr="00736661" w:rsidRDefault="00CB0EA1" w:rsidP="012E5A3A">
            <w:pPr>
              <w:rPr>
                <w:rFonts w:ascii="Calibri" w:eastAsia="Calibri" w:hAnsi="Calibri" w:cs="Calibri"/>
                <w:sz w:val="22"/>
                <w:szCs w:val="22"/>
                <w:lang w:val="en-US"/>
              </w:rPr>
            </w:pPr>
            <w:proofErr w:type="spellStart"/>
            <w:r w:rsidRPr="00CB0EA1">
              <w:rPr>
                <w:rFonts w:ascii="MS Gothic" w:eastAsia="MS Gothic" w:hAnsi="MS Gothic" w:cs="MS Gothic" w:hint="eastAsia"/>
                <w:sz w:val="22"/>
                <w:szCs w:val="22"/>
                <w:lang w:val="en-US"/>
              </w:rPr>
              <w:t>波塞冬的勇士</w:t>
            </w:r>
            <w:proofErr w:type="spellEnd"/>
          </w:p>
        </w:tc>
      </w:tr>
      <w:tr w:rsidR="00F600CD" w14:paraId="4E6CE3A2" w14:textId="0EA72EB2" w:rsidTr="012E5A3A">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51DE289F" w:rsidR="00F600CD" w:rsidRPr="00BA12C3" w:rsidRDefault="00CB0EA1" w:rsidP="012E5A3A">
            <w:pPr>
              <w:pStyle w:val="TableListBullet"/>
              <w:numPr>
                <w:ilvl w:val="0"/>
                <w:numId w:val="0"/>
              </w:numPr>
              <w:rPr>
                <w:lang w:val="en-US"/>
              </w:rPr>
            </w:pPr>
            <w:proofErr w:type="spellStart"/>
            <w:r w:rsidRPr="00CB0EA1">
              <w:rPr>
                <w:rFonts w:hint="eastAsia"/>
                <w:lang w:val="en-US"/>
              </w:rPr>
              <w:t>波賽冬的衛士</w:t>
            </w:r>
            <w:proofErr w:type="spellEnd"/>
          </w:p>
        </w:tc>
      </w:tr>
      <w:tr w:rsidR="00F600CD" w14:paraId="3C90919A" w14:textId="12D8DDBC" w:rsidTr="012E5A3A">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541E4C97" w:rsidR="00F600CD" w:rsidRPr="00BA12C3" w:rsidRDefault="00CB0EA1" w:rsidP="012E5A3A">
            <w:pPr>
              <w:pStyle w:val="TableListBullet"/>
              <w:numPr>
                <w:ilvl w:val="0"/>
                <w:numId w:val="0"/>
              </w:numPr>
              <w:rPr>
                <w:lang w:val="en-US"/>
              </w:rPr>
            </w:pPr>
            <w:proofErr w:type="spellStart"/>
            <w:r w:rsidRPr="00CB0EA1">
              <w:rPr>
                <w:rFonts w:hint="eastAsia"/>
                <w:lang w:val="en-US"/>
              </w:rPr>
              <w:t>ポセイドンの王者</w:t>
            </w:r>
            <w:proofErr w:type="spellEnd"/>
          </w:p>
        </w:tc>
      </w:tr>
      <w:tr w:rsidR="00F600CD" w14:paraId="218DE296" w14:textId="53C88E65" w:rsidTr="012E5A3A">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386A386E" w:rsidR="00F600CD" w:rsidRPr="00736661" w:rsidRDefault="00CB0EA1" w:rsidP="2713DF54">
            <w:pPr>
              <w:rPr>
                <w:rFonts w:ascii="Calibri" w:eastAsia="Calibri" w:hAnsi="Calibri" w:cs="Calibri"/>
                <w:sz w:val="22"/>
                <w:szCs w:val="22"/>
                <w:lang w:val="en-US"/>
              </w:rPr>
            </w:pPr>
            <w:proofErr w:type="spellStart"/>
            <w:r w:rsidRPr="00CB0EA1">
              <w:rPr>
                <w:rFonts w:ascii="Malgun Gothic" w:eastAsia="Malgun Gothic" w:hAnsi="Malgun Gothic" w:cs="Malgun Gothic" w:hint="eastAsia"/>
                <w:sz w:val="22"/>
                <w:szCs w:val="22"/>
                <w:lang w:val="en-US"/>
              </w:rPr>
              <w:t>포세이돈의</w:t>
            </w:r>
            <w:proofErr w:type="spellEnd"/>
            <w:r w:rsidRPr="00CB0EA1">
              <w:rPr>
                <w:rFonts w:ascii="Calibri" w:eastAsia="Calibri" w:hAnsi="Calibri" w:cs="Calibri"/>
                <w:sz w:val="22"/>
                <w:szCs w:val="22"/>
                <w:lang w:val="en-US"/>
              </w:rPr>
              <w:t xml:space="preserve"> </w:t>
            </w:r>
            <w:proofErr w:type="spellStart"/>
            <w:r w:rsidRPr="00CB0EA1">
              <w:rPr>
                <w:rFonts w:ascii="Malgun Gothic" w:eastAsia="Malgun Gothic" w:hAnsi="Malgun Gothic" w:cs="Malgun Gothic" w:hint="eastAsia"/>
                <w:sz w:val="22"/>
                <w:szCs w:val="22"/>
                <w:lang w:val="en-US"/>
              </w:rPr>
              <w:t>챔피언</w:t>
            </w:r>
            <w:proofErr w:type="spellEnd"/>
          </w:p>
        </w:tc>
      </w:tr>
      <w:tr w:rsidR="00F600CD" w14:paraId="06F0E687" w14:textId="68B069AD" w:rsidTr="012E5A3A">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4E33093F" w:rsidR="00F600CD" w:rsidRPr="00736661" w:rsidRDefault="00CB0EA1" w:rsidP="5EAEAE75">
            <w:pPr>
              <w:rPr>
                <w:rFonts w:ascii="Calibri" w:eastAsia="Calibri" w:hAnsi="Calibri" w:cs="Calibri"/>
                <w:sz w:val="22"/>
                <w:szCs w:val="22"/>
              </w:rPr>
            </w:pPr>
            <w:proofErr w:type="spellStart"/>
            <w:r w:rsidRPr="00CB0EA1">
              <w:rPr>
                <w:rFonts w:ascii="Calibri" w:eastAsia="Calibri" w:hAnsi="Calibri" w:cs="Calibri"/>
                <w:sz w:val="22"/>
                <w:szCs w:val="22"/>
              </w:rPr>
              <w:t>Juara</w:t>
            </w:r>
            <w:proofErr w:type="spellEnd"/>
            <w:r w:rsidRPr="00CB0EA1">
              <w:rPr>
                <w:rFonts w:ascii="Calibri" w:eastAsia="Calibri" w:hAnsi="Calibri" w:cs="Calibri"/>
                <w:sz w:val="22"/>
                <w:szCs w:val="22"/>
              </w:rPr>
              <w:t xml:space="preserve"> Poseidon</w:t>
            </w:r>
          </w:p>
        </w:tc>
      </w:tr>
      <w:tr w:rsidR="00F600CD" w14:paraId="3536390F" w14:textId="05B056AD" w:rsidTr="012E5A3A">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68698DFB" w:rsidR="00F600CD" w:rsidRPr="00BA12C3" w:rsidRDefault="00CB0EA1" w:rsidP="705B7E8C">
            <w:pPr>
              <w:pStyle w:val="TableListBullet"/>
              <w:numPr>
                <w:ilvl w:val="0"/>
                <w:numId w:val="0"/>
              </w:numPr>
            </w:pPr>
            <w:proofErr w:type="spellStart"/>
            <w:r w:rsidRPr="00CB0EA1">
              <w:t>Campeones</w:t>
            </w:r>
            <w:proofErr w:type="spellEnd"/>
            <w:r w:rsidRPr="00CB0EA1">
              <w:t xml:space="preserve"> de </w:t>
            </w:r>
            <w:proofErr w:type="spellStart"/>
            <w:r w:rsidRPr="00CB0EA1">
              <w:t>Poseidón</w:t>
            </w:r>
            <w:proofErr w:type="spellEnd"/>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12E5A3A">
        <w:trPr>
          <w:cantSplit/>
        </w:trPr>
        <w:tc>
          <w:tcPr>
            <w:tcW w:w="8403" w:type="dxa"/>
            <w:shd w:val="clear" w:color="auto" w:fill="FFFAD6"/>
          </w:tcPr>
          <w:p w14:paraId="0C9FCC6F" w14:textId="41593A21" w:rsidR="004D781B" w:rsidRDefault="00BE6F6A" w:rsidP="012E5A3A">
            <w:pPr>
              <w:pStyle w:val="TableListBullet"/>
              <w:numPr>
                <w:ilvl w:val="0"/>
                <w:numId w:val="0"/>
              </w:numPr>
            </w:pPr>
            <w:r w:rsidRPr="00BE6F6A">
              <w:rPr>
                <w:rFonts w:ascii="Calibri" w:eastAsia="Calibri" w:hAnsi="Calibri" w:cs="Calibri"/>
                <w:color w:val="000000" w:themeColor="text1"/>
                <w:sz w:val="21"/>
                <w:szCs w:val="21"/>
              </w:rPr>
              <w:t>pop_156162cf_eye</w:t>
            </w:r>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2713DF54">
        <w:trPr>
          <w:cantSplit/>
        </w:trPr>
        <w:tc>
          <w:tcPr>
            <w:tcW w:w="8403" w:type="dxa"/>
            <w:shd w:val="clear" w:color="auto" w:fill="FFFAD6"/>
          </w:tcPr>
          <w:p w14:paraId="4F3F75BF" w14:textId="0BD0A6BB" w:rsidR="00E00151" w:rsidRDefault="007160C9" w:rsidP="05C6A572">
            <w:pPr>
              <w:pStyle w:val="TableListBullet"/>
              <w:numPr>
                <w:ilvl w:val="0"/>
                <w:numId w:val="0"/>
              </w:numPr>
            </w:pPr>
            <w:r>
              <w:t>2</w:t>
            </w:r>
            <w:r w:rsidR="00BE6F6A">
              <w:t>5</w:t>
            </w:r>
            <w:r w:rsidR="05B0AF41">
              <w:t xml:space="preserve"> lines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2713DF54">
        <w:trPr>
          <w:cantSplit/>
        </w:trPr>
        <w:tc>
          <w:tcPr>
            <w:tcW w:w="8403" w:type="dxa"/>
            <w:shd w:val="clear" w:color="auto" w:fill="FFFAD6"/>
          </w:tcPr>
          <w:p w14:paraId="7CA3992C" w14:textId="720EC866" w:rsidR="00EE7379" w:rsidRDefault="0D879653" w:rsidP="00135F37">
            <w:pPr>
              <w:pStyle w:val="TableListBullet"/>
              <w:numPr>
                <w:ilvl w:val="0"/>
                <w:numId w:val="0"/>
              </w:numPr>
            </w:pPr>
            <w:r>
              <w:t>GBP|EUR|USD [</w:t>
            </w:r>
            <w:r w:rsidR="56113297">
              <w:t>1</w:t>
            </w:r>
            <w:r w:rsidR="03DC6689">
              <w:t xml:space="preserve">, </w:t>
            </w:r>
            <w:r w:rsidR="7CD3AF04">
              <w:t>2</w:t>
            </w:r>
            <w:r w:rsidR="007160C9">
              <w:t>, 3, 4, 5, 6, 8, 10, 15, 20, 25, 30, 40, 50, 60, 80, 100, 200</w:t>
            </w:r>
            <w:r w:rsidR="2FF37DB9">
              <w:t xml:space="preserve"> </w:t>
            </w:r>
            <w:r>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2713DF54">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2713DF54">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633B9BF6" w14:textId="77777777" w:rsidR="00BE6F6A" w:rsidRPr="00BE6F6A" w:rsidRDefault="00BE6F6A" w:rsidP="00BE6F6A">
            <w:pPr>
              <w:shd w:val="clear" w:color="auto" w:fill="FFFFFF"/>
              <w:spacing w:before="100" w:beforeAutospacing="1" w:after="100" w:afterAutospacing="1" w:line="240" w:lineRule="auto"/>
              <w:rPr>
                <w:rFonts w:ascii="Quicksand" w:eastAsia="Times New Roman" w:hAnsi="Quicksand" w:cs="Times New Roman"/>
                <w:color w:val="464646"/>
                <w:sz w:val="24"/>
                <w:lang w:eastAsia="en-GB"/>
              </w:rPr>
            </w:pPr>
            <w:r w:rsidRPr="00BE6F6A">
              <w:rPr>
                <w:rFonts w:ascii="Quicksand" w:eastAsia="Times New Roman" w:hAnsi="Quicksand" w:cs="Times New Roman"/>
                <w:color w:val="464646"/>
                <w:sz w:val="24"/>
                <w:lang w:eastAsia="en-GB"/>
              </w:rPr>
              <w:t>Join the gods of the sea in Champions of Poseidon and spin for glory in this 5-reel, 3-row adventure through Atlantis, where you can win up to 800 x your bet. </w:t>
            </w:r>
          </w:p>
          <w:p w14:paraId="00DB1186" w14:textId="77777777" w:rsidR="00BE6F6A" w:rsidRPr="00BE6F6A" w:rsidRDefault="00BE6F6A" w:rsidP="00BE6F6A">
            <w:pPr>
              <w:shd w:val="clear" w:color="auto" w:fill="FFFFFF"/>
              <w:spacing w:before="100" w:beforeAutospacing="1" w:after="100" w:afterAutospacing="1" w:line="240" w:lineRule="auto"/>
              <w:rPr>
                <w:rFonts w:ascii="Quicksand" w:eastAsia="Times New Roman" w:hAnsi="Quicksand" w:cs="Times New Roman"/>
                <w:color w:val="464646"/>
                <w:sz w:val="24"/>
                <w:lang w:eastAsia="en-GB"/>
              </w:rPr>
            </w:pPr>
            <w:r w:rsidRPr="00BE6F6A">
              <w:rPr>
                <w:rFonts w:ascii="Quicksand" w:eastAsia="Times New Roman" w:hAnsi="Quicksand" w:cs="Times New Roman"/>
                <w:color w:val="464646"/>
                <w:sz w:val="24"/>
                <w:lang w:eastAsia="en-GB"/>
              </w:rPr>
              <w:t>Journey deep into the ocean to discover Poseidon's palace in the Free Games feature. Pay close attention to reel three, where a trident symbol may land to trigger the trident feature, which sees blasts from the trident shooting out across the reels to turn random symbols into Wilds.</w:t>
            </w:r>
          </w:p>
          <w:p w14:paraId="4BD17D0C" w14:textId="6C3A90B6" w:rsidR="001E6AC4" w:rsidRPr="007160C9" w:rsidRDefault="00BE6F6A" w:rsidP="00BE6F6A">
            <w:pPr>
              <w:shd w:val="clear" w:color="auto" w:fill="FFFFFF"/>
              <w:spacing w:line="240" w:lineRule="auto"/>
              <w:rPr>
                <w:rFonts w:ascii="Quicksand" w:eastAsia="Times New Roman" w:hAnsi="Quicksand" w:cs="Times New Roman"/>
                <w:color w:val="464646"/>
                <w:sz w:val="24"/>
                <w:lang w:eastAsia="en-GB"/>
              </w:rPr>
            </w:pPr>
            <w:r w:rsidRPr="00BE6F6A">
              <w:rPr>
                <w:rFonts w:ascii="Quicksand" w:eastAsia="Times New Roman" w:hAnsi="Quicksand" w:cs="Times New Roman"/>
                <w:color w:val="464646"/>
                <w:sz w:val="24"/>
                <w:lang w:eastAsia="en-GB"/>
              </w:rPr>
              <w:t xml:space="preserve">This game is locked at 25 lines. The number of lines </w:t>
            </w:r>
            <w:proofErr w:type="spellStart"/>
            <w:r w:rsidRPr="00BE6F6A">
              <w:rPr>
                <w:rFonts w:ascii="Quicksand" w:eastAsia="Times New Roman" w:hAnsi="Quicksand" w:cs="Times New Roman"/>
                <w:color w:val="464646"/>
                <w:sz w:val="24"/>
                <w:lang w:eastAsia="en-GB"/>
              </w:rPr>
              <w:t>can not</w:t>
            </w:r>
            <w:proofErr w:type="spellEnd"/>
            <w:r w:rsidRPr="00BE6F6A">
              <w:rPr>
                <w:rFonts w:ascii="Quicksand" w:eastAsia="Times New Roman" w:hAnsi="Quicksand" w:cs="Times New Roman"/>
                <w:color w:val="464646"/>
                <w:sz w:val="24"/>
                <w:lang w:eastAsia="en-GB"/>
              </w:rPr>
              <w:t xml:space="preserve"> be changed.</w:t>
            </w:r>
          </w:p>
        </w:tc>
      </w:tr>
      <w:tr w:rsidR="001E6AC4" w14:paraId="74AD8D3F" w14:textId="77777777" w:rsidTr="2713DF54">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314AC425" w14:textId="5209B5AD" w:rsidR="0019789F" w:rsidRDefault="0019789F" w:rsidP="2713DF54">
            <w:pPr>
              <w:rPr>
                <w:rFonts w:ascii="Calibri" w:eastAsia="Calibri" w:hAnsi="Calibri" w:cs="Calibri"/>
                <w:sz w:val="22"/>
                <w:szCs w:val="22"/>
                <w:lang w:val="en-US"/>
              </w:rPr>
            </w:pPr>
          </w:p>
          <w:p w14:paraId="012AF44C" w14:textId="77777777" w:rsidR="00CB0EA1" w:rsidRPr="00CB0EA1" w:rsidRDefault="00CB0EA1" w:rsidP="00CB0EA1">
            <w:pPr>
              <w:keepNext/>
              <w:spacing w:line="240" w:lineRule="auto"/>
              <w:jc w:val="center"/>
              <w:rPr>
                <w:rFonts w:ascii="SimSun" w:eastAsia="SimSun" w:hAnsi="SimSun" w:cs="SimSun"/>
                <w:color w:val="464646"/>
                <w:sz w:val="24"/>
                <w:lang w:val="en-US"/>
              </w:rPr>
            </w:pPr>
            <w:r w:rsidRPr="00CB0EA1">
              <w:rPr>
                <w:rFonts w:ascii="SimSun" w:eastAsia="SimSun" w:hAnsi="SimSun" w:cs="SimSun" w:hint="eastAsia"/>
                <w:color w:val="464646"/>
                <w:sz w:val="24"/>
                <w:lang w:val="en-US"/>
              </w:rPr>
              <w:t>在波塞冬的勇士中加入海神的行列，在这款</w:t>
            </w:r>
            <w:r w:rsidRPr="00CB0EA1">
              <w:rPr>
                <w:rFonts w:ascii="SimSun" w:eastAsia="SimSun" w:hAnsi="SimSun" w:cs="SimSun"/>
                <w:color w:val="464646"/>
                <w:sz w:val="24"/>
                <w:lang w:val="en-US"/>
              </w:rPr>
              <w:t>5</w:t>
            </w:r>
            <w:r w:rsidRPr="00CB0EA1">
              <w:rPr>
                <w:rFonts w:ascii="SimSun" w:eastAsia="SimSun" w:hAnsi="SimSun" w:cs="SimSun" w:hint="eastAsia"/>
                <w:color w:val="464646"/>
                <w:sz w:val="24"/>
                <w:lang w:val="en-US"/>
              </w:rPr>
              <w:t>转轴、</w:t>
            </w:r>
            <w:r w:rsidRPr="00CB0EA1">
              <w:rPr>
                <w:rFonts w:ascii="SimSun" w:eastAsia="SimSun" w:hAnsi="SimSun" w:cs="SimSun"/>
                <w:color w:val="464646"/>
                <w:sz w:val="24"/>
                <w:lang w:val="en-US"/>
              </w:rPr>
              <w:t>3</w:t>
            </w:r>
            <w:r w:rsidRPr="00CB0EA1">
              <w:rPr>
                <w:rFonts w:ascii="SimSun" w:eastAsia="SimSun" w:hAnsi="SimSun" w:cs="SimSun" w:hint="eastAsia"/>
                <w:color w:val="464646"/>
                <w:sz w:val="24"/>
                <w:lang w:val="en-US"/>
              </w:rPr>
              <w:t>行的亚特兰蒂斯冒险游戏中为荣耀而旋转，最高可赢得</w:t>
            </w:r>
            <w:r w:rsidRPr="00CB0EA1">
              <w:rPr>
                <w:rFonts w:ascii="SimSun" w:eastAsia="SimSun" w:hAnsi="SimSun" w:cs="SimSun"/>
                <w:color w:val="464646"/>
                <w:sz w:val="24"/>
                <w:lang w:val="en-US"/>
              </w:rPr>
              <w:t>800x</w:t>
            </w:r>
            <w:r w:rsidRPr="00CB0EA1">
              <w:rPr>
                <w:rFonts w:ascii="SimSun" w:eastAsia="SimSun" w:hAnsi="SimSun" w:cs="SimSun" w:hint="eastAsia"/>
                <w:color w:val="464646"/>
                <w:sz w:val="24"/>
                <w:lang w:val="en-US"/>
              </w:rPr>
              <w:t>赌注的奖金。</w:t>
            </w:r>
          </w:p>
          <w:p w14:paraId="67EAB563" w14:textId="77777777" w:rsidR="00CB0EA1" w:rsidRPr="00CB0EA1" w:rsidRDefault="00CB0EA1" w:rsidP="00CB0EA1">
            <w:pPr>
              <w:keepNext/>
              <w:spacing w:line="240" w:lineRule="auto"/>
              <w:jc w:val="center"/>
              <w:rPr>
                <w:rFonts w:ascii="SimSun" w:eastAsia="SimSun" w:hAnsi="SimSun" w:cs="SimSun"/>
                <w:color w:val="464646"/>
                <w:sz w:val="24"/>
                <w:lang w:val="en-US"/>
              </w:rPr>
            </w:pPr>
          </w:p>
          <w:p w14:paraId="323D967F" w14:textId="77777777" w:rsidR="00CB0EA1" w:rsidRPr="00CB0EA1" w:rsidRDefault="00CB0EA1" w:rsidP="00CB0EA1">
            <w:pPr>
              <w:keepNext/>
              <w:spacing w:line="240" w:lineRule="auto"/>
              <w:jc w:val="center"/>
              <w:rPr>
                <w:rFonts w:ascii="SimSun" w:eastAsia="SimSun" w:hAnsi="SimSun" w:cs="SimSun"/>
                <w:color w:val="464646"/>
                <w:sz w:val="24"/>
                <w:lang w:val="en-US"/>
              </w:rPr>
            </w:pPr>
            <w:r w:rsidRPr="00CB0EA1">
              <w:rPr>
                <w:rFonts w:ascii="SimSun" w:eastAsia="SimSun" w:hAnsi="SimSun" w:cs="SimSun" w:hint="eastAsia"/>
                <w:color w:val="464646"/>
                <w:sz w:val="24"/>
                <w:lang w:val="en-US"/>
              </w:rPr>
              <w:t>在免费特色游戏中，深入海洋，探索波塞冬的宫殿。请密切关注转轴三，三叉戟符号可能会出现在这里，从而触发三叉戟特色游戏。三叉戟会在转轴上喷射出火焰，将随机符号变为百搭符号。</w:t>
            </w:r>
          </w:p>
          <w:p w14:paraId="7FC34AEB" w14:textId="77777777" w:rsidR="00CB0EA1" w:rsidRPr="00CB0EA1" w:rsidRDefault="00CB0EA1" w:rsidP="00CB0EA1">
            <w:pPr>
              <w:keepNext/>
              <w:spacing w:line="240" w:lineRule="auto"/>
              <w:jc w:val="center"/>
              <w:rPr>
                <w:rFonts w:ascii="SimSun" w:eastAsia="SimSun" w:hAnsi="SimSun" w:cs="SimSun"/>
                <w:color w:val="464646"/>
                <w:sz w:val="24"/>
                <w:lang w:val="en-US"/>
              </w:rPr>
            </w:pPr>
          </w:p>
          <w:p w14:paraId="3360E59C" w14:textId="021E0FD6" w:rsidR="05C6A572" w:rsidRDefault="00CB0EA1" w:rsidP="00CB0EA1">
            <w:pPr>
              <w:keepNext/>
              <w:spacing w:line="240" w:lineRule="auto"/>
              <w:jc w:val="center"/>
              <w:rPr>
                <w:rFonts w:ascii="SimSun" w:eastAsia="SimSun" w:hAnsi="SimSun" w:cs="SimSun"/>
                <w:color w:val="464646"/>
                <w:sz w:val="24"/>
                <w:lang w:val="en-US"/>
              </w:rPr>
            </w:pPr>
            <w:r w:rsidRPr="00CB0EA1">
              <w:rPr>
                <w:rFonts w:ascii="SimSun" w:eastAsia="SimSun" w:hAnsi="SimSun" w:cs="SimSun" w:hint="eastAsia"/>
                <w:color w:val="464646"/>
                <w:sz w:val="24"/>
                <w:lang w:val="en-US"/>
              </w:rPr>
              <w:t>该游戏锁定为</w:t>
            </w:r>
            <w:r w:rsidRPr="00CB0EA1">
              <w:rPr>
                <w:rFonts w:ascii="SimSun" w:eastAsia="SimSun" w:hAnsi="SimSun" w:cs="SimSun"/>
                <w:color w:val="464646"/>
                <w:sz w:val="24"/>
                <w:lang w:val="en-US"/>
              </w:rPr>
              <w:t>25</w:t>
            </w:r>
            <w:r w:rsidRPr="00CB0EA1">
              <w:rPr>
                <w:rFonts w:ascii="SimSun" w:eastAsia="SimSun" w:hAnsi="SimSun" w:cs="SimSun" w:hint="eastAsia"/>
                <w:color w:val="464646"/>
                <w:sz w:val="24"/>
                <w:lang w:val="en-US"/>
              </w:rPr>
              <w:t>条线。线数不可更改。</w:t>
            </w:r>
          </w:p>
          <w:p w14:paraId="745ED20F" w14:textId="3C0D7AA5" w:rsidR="001E6AC4" w:rsidRDefault="001E6AC4" w:rsidP="705B7E8C">
            <w:pPr>
              <w:pStyle w:val="TableListBullet"/>
              <w:keepNext/>
              <w:keepLines/>
              <w:numPr>
                <w:ilvl w:val="0"/>
                <w:numId w:val="0"/>
              </w:numPr>
              <w:spacing w:line="240" w:lineRule="auto"/>
              <w:rPr>
                <w:rFonts w:ascii="Microsoft JhengHei" w:eastAsia="Microsoft JhengHei" w:hAnsi="Microsoft JhengHei" w:cs="Microsoft JhengHei"/>
              </w:rPr>
            </w:pPr>
          </w:p>
        </w:tc>
      </w:tr>
      <w:tr w:rsidR="001E6AC4" w14:paraId="0658B75C" w14:textId="77777777" w:rsidTr="2713DF54">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2CEAB41B" w14:textId="17A3BD9A" w:rsidR="05C6A572" w:rsidRDefault="05C6A572" w:rsidP="05C6A572">
            <w:pPr>
              <w:keepNext/>
              <w:spacing w:line="240" w:lineRule="auto"/>
              <w:jc w:val="center"/>
              <w:rPr>
                <w:rFonts w:ascii="PMingLiU" w:eastAsia="PMingLiU" w:hAnsi="PMingLiU" w:cs="PMingLiU"/>
                <w:color w:val="464646"/>
                <w:sz w:val="24"/>
                <w:lang w:val="en-US"/>
              </w:rPr>
            </w:pPr>
          </w:p>
          <w:p w14:paraId="3C5C0073" w14:textId="77777777" w:rsidR="00CB0EA1" w:rsidRPr="00CB0EA1" w:rsidRDefault="00CB0EA1" w:rsidP="00CB0EA1">
            <w:pPr>
              <w:pStyle w:val="TableListBullet"/>
              <w:keepNext/>
              <w:keepLines/>
              <w:numPr>
                <w:ilvl w:val="0"/>
                <w:numId w:val="0"/>
              </w:numPr>
              <w:spacing w:line="240" w:lineRule="auto"/>
              <w:ind w:left="55"/>
              <w:rPr>
                <w:rFonts w:ascii="Yu Gothic" w:eastAsia="Yu Gothic" w:hAnsi="Yu Gothic"/>
              </w:rPr>
            </w:pPr>
            <w:proofErr w:type="spellStart"/>
            <w:r w:rsidRPr="00CB0EA1">
              <w:rPr>
                <w:rFonts w:ascii="Yu Gothic" w:eastAsia="Yu Gothic" w:hAnsi="Yu Gothic" w:hint="eastAsia"/>
              </w:rPr>
              <w:t>在這款</w:t>
            </w:r>
            <w:proofErr w:type="spellEnd"/>
            <w:r w:rsidRPr="00CB0EA1">
              <w:rPr>
                <w:rFonts w:ascii="Yu Gothic" w:eastAsia="Yu Gothic" w:hAnsi="Yu Gothic"/>
              </w:rPr>
              <w:t>5</w:t>
            </w:r>
            <w:proofErr w:type="spellStart"/>
            <w:r w:rsidRPr="00CB0EA1">
              <w:rPr>
                <w:rFonts w:ascii="Yu Gothic" w:eastAsia="Yu Gothic" w:hAnsi="Yu Gothic" w:hint="eastAsia"/>
              </w:rPr>
              <w:t>捲軸</w:t>
            </w:r>
            <w:proofErr w:type="spellEnd"/>
            <w:r w:rsidRPr="00CB0EA1">
              <w:rPr>
                <w:rFonts w:ascii="Yu Gothic" w:eastAsia="Yu Gothic" w:hAnsi="Yu Gothic"/>
              </w:rPr>
              <w:t>3</w:t>
            </w:r>
            <w:proofErr w:type="spellStart"/>
            <w:r w:rsidRPr="00CB0EA1">
              <w:rPr>
                <w:rFonts w:ascii="Yu Gothic" w:eastAsia="Yu Gothic" w:hAnsi="Yu Gothic" w:hint="eastAsia"/>
              </w:rPr>
              <w:t>行的亞特蘭蒂斯歷險遊戲中，加入海神的行列，成為波賽冬的衛士，旋轉贏得高達投注金額</w:t>
            </w:r>
            <w:proofErr w:type="spellEnd"/>
            <w:r w:rsidRPr="00CB0EA1">
              <w:rPr>
                <w:rFonts w:ascii="Yu Gothic" w:eastAsia="Yu Gothic" w:hAnsi="Yu Gothic"/>
              </w:rPr>
              <w:t>800</w:t>
            </w:r>
            <w:proofErr w:type="spellStart"/>
            <w:r w:rsidRPr="00CB0EA1">
              <w:rPr>
                <w:rFonts w:ascii="Yu Gothic" w:eastAsia="Yu Gothic" w:hAnsi="Yu Gothic" w:hint="eastAsia"/>
              </w:rPr>
              <w:t>倍的獎金</w:t>
            </w:r>
            <w:proofErr w:type="spellEnd"/>
            <w:r w:rsidRPr="00CB0EA1">
              <w:rPr>
                <w:rFonts w:ascii="Yu Gothic" w:eastAsia="Yu Gothic" w:hAnsi="Yu Gothic" w:hint="eastAsia"/>
              </w:rPr>
              <w:t>。</w:t>
            </w:r>
          </w:p>
          <w:p w14:paraId="308A1013" w14:textId="77777777" w:rsidR="00CB0EA1" w:rsidRPr="00CB0EA1" w:rsidRDefault="00CB0EA1" w:rsidP="00CB0EA1">
            <w:pPr>
              <w:pStyle w:val="TableListBullet"/>
              <w:keepNext/>
              <w:keepLines/>
              <w:numPr>
                <w:ilvl w:val="0"/>
                <w:numId w:val="0"/>
              </w:numPr>
              <w:spacing w:line="240" w:lineRule="auto"/>
              <w:ind w:left="55" w:hanging="360"/>
              <w:rPr>
                <w:rFonts w:ascii="Yu Gothic" w:eastAsia="Yu Gothic" w:hAnsi="Yu Gothic"/>
              </w:rPr>
            </w:pPr>
          </w:p>
          <w:p w14:paraId="3B9769A4" w14:textId="77777777" w:rsidR="00CB0EA1" w:rsidRPr="00CB0EA1" w:rsidRDefault="00CB0EA1" w:rsidP="00CB0EA1">
            <w:pPr>
              <w:pStyle w:val="TableListBullet"/>
              <w:keepNext/>
              <w:keepLines/>
              <w:numPr>
                <w:ilvl w:val="0"/>
                <w:numId w:val="0"/>
              </w:numPr>
              <w:spacing w:line="240" w:lineRule="auto"/>
              <w:ind w:left="55"/>
              <w:rPr>
                <w:rFonts w:ascii="Yu Gothic" w:eastAsia="Yu Gothic" w:hAnsi="Yu Gothic" w:hint="eastAsia"/>
              </w:rPr>
            </w:pPr>
            <w:r w:rsidRPr="00CB0EA1">
              <w:rPr>
                <w:rFonts w:ascii="Yu Gothic" w:eastAsia="Yu Gothic" w:hAnsi="Yu Gothic" w:hint="eastAsia"/>
              </w:rPr>
              <w:t>潛入深海，在免費遊戲功能中找到波賽冬的宮殿。重點關注捲軸三，如果三叉戟符號落在捲軸上就可以觸發三叉戟功能，三叉戟的射線會射向捲軸，將隨機符號變成百搭符號。</w:t>
            </w:r>
          </w:p>
          <w:p w14:paraId="3ABC9005" w14:textId="77777777" w:rsidR="00CB0EA1" w:rsidRPr="00CB0EA1" w:rsidRDefault="00CB0EA1" w:rsidP="00CB0EA1">
            <w:pPr>
              <w:pStyle w:val="TableListBullet"/>
              <w:keepNext/>
              <w:keepLines/>
              <w:numPr>
                <w:ilvl w:val="0"/>
                <w:numId w:val="0"/>
              </w:numPr>
              <w:spacing w:line="240" w:lineRule="auto"/>
              <w:ind w:left="55"/>
              <w:rPr>
                <w:rFonts w:ascii="Yu Gothic" w:eastAsia="Yu Gothic" w:hAnsi="Yu Gothic"/>
              </w:rPr>
            </w:pPr>
          </w:p>
          <w:p w14:paraId="3485A6B2" w14:textId="6EEDE8AE" w:rsidR="001E6AC4" w:rsidRPr="00BA12C3" w:rsidRDefault="00CB0EA1" w:rsidP="00CB0EA1">
            <w:pPr>
              <w:pStyle w:val="TableListBullet"/>
              <w:keepNext/>
              <w:keepLines/>
              <w:numPr>
                <w:ilvl w:val="0"/>
                <w:numId w:val="0"/>
              </w:numPr>
              <w:spacing w:line="240" w:lineRule="auto"/>
              <w:ind w:left="55"/>
              <w:rPr>
                <w:rFonts w:ascii="Yu Gothic" w:eastAsia="Yu Gothic" w:hAnsi="Yu Gothic"/>
              </w:rPr>
            </w:pPr>
            <w:proofErr w:type="spellStart"/>
            <w:r w:rsidRPr="00CB0EA1">
              <w:rPr>
                <w:rFonts w:ascii="Yu Gothic" w:eastAsia="Yu Gothic" w:hAnsi="Yu Gothic" w:hint="eastAsia"/>
              </w:rPr>
              <w:t>該遊戲會鎖定使用</w:t>
            </w:r>
            <w:proofErr w:type="spellEnd"/>
            <w:r w:rsidRPr="00CB0EA1">
              <w:rPr>
                <w:rFonts w:ascii="Yu Gothic" w:eastAsia="Yu Gothic" w:hAnsi="Yu Gothic" w:hint="eastAsia"/>
              </w:rPr>
              <w:t>25</w:t>
            </w:r>
            <w:proofErr w:type="spellStart"/>
            <w:r w:rsidRPr="00CB0EA1">
              <w:rPr>
                <w:rFonts w:ascii="Yu Gothic" w:eastAsia="Yu Gothic" w:hAnsi="Yu Gothic" w:hint="eastAsia"/>
              </w:rPr>
              <w:t>條線。線數無法改變</w:t>
            </w:r>
            <w:proofErr w:type="spellEnd"/>
            <w:r w:rsidRPr="00CB0EA1">
              <w:rPr>
                <w:rFonts w:ascii="Yu Gothic" w:eastAsia="Yu Gothic" w:hAnsi="Yu Gothic" w:hint="eastAsia"/>
              </w:rPr>
              <w:t>。</w:t>
            </w:r>
          </w:p>
        </w:tc>
      </w:tr>
      <w:tr w:rsidR="001E6AC4" w14:paraId="508BE3EC" w14:textId="77777777" w:rsidTr="2713DF54">
        <w:trPr>
          <w:cantSplit/>
        </w:trPr>
        <w:tc>
          <w:tcPr>
            <w:tcW w:w="2410" w:type="dxa"/>
          </w:tcPr>
          <w:p w14:paraId="010224BE" w14:textId="77777777" w:rsidR="001E6AC4" w:rsidRPr="00017C34" w:rsidRDefault="001E6AC4" w:rsidP="00017C34">
            <w:pPr>
              <w:pStyle w:val="TableBody"/>
              <w:keepNext/>
              <w:keepLines/>
              <w:spacing w:line="240" w:lineRule="auto"/>
            </w:pPr>
            <w:r w:rsidRPr="00017C34">
              <w:lastRenderedPageBreak/>
              <w:t>Japanese</w:t>
            </w:r>
          </w:p>
        </w:tc>
        <w:tc>
          <w:tcPr>
            <w:tcW w:w="5993" w:type="dxa"/>
            <w:shd w:val="clear" w:color="auto" w:fill="FFFAD7"/>
          </w:tcPr>
          <w:p w14:paraId="2D063923" w14:textId="520B424F" w:rsidR="05C6A572" w:rsidRDefault="05C6A572" w:rsidP="05C6A572">
            <w:pPr>
              <w:jc w:val="center"/>
              <w:rPr>
                <w:rFonts w:ascii="MS Mincho" w:eastAsia="MS Mincho" w:hAnsi="MS Mincho" w:cs="MS Mincho"/>
                <w:color w:val="464646"/>
                <w:sz w:val="24"/>
              </w:rPr>
            </w:pPr>
          </w:p>
          <w:p w14:paraId="52E583C7" w14:textId="77777777" w:rsidR="00CB0EA1" w:rsidRPr="00CB0EA1" w:rsidRDefault="00CB0EA1" w:rsidP="00CB0EA1">
            <w:pPr>
              <w:pStyle w:val="TableListBullet"/>
              <w:numPr>
                <w:ilvl w:val="0"/>
                <w:numId w:val="0"/>
              </w:numPr>
              <w:ind w:left="55"/>
              <w:rPr>
                <w:rFonts w:ascii="Yu Gothic" w:eastAsia="Yu Gothic" w:hAnsi="Yu Gothic" w:hint="eastAsia"/>
              </w:rPr>
            </w:pPr>
            <w:proofErr w:type="spellStart"/>
            <w:r w:rsidRPr="00CB0EA1">
              <w:rPr>
                <w:rFonts w:ascii="Yu Gothic" w:eastAsia="Yu Gothic" w:hAnsi="Yu Gothic" w:hint="eastAsia"/>
              </w:rPr>
              <w:t>海の神々と共に、ポセイドンの王者で栄光を求めて</w:t>
            </w:r>
            <w:proofErr w:type="spellEnd"/>
            <w:r w:rsidRPr="00CB0EA1">
              <w:rPr>
                <w:rFonts w:ascii="Yu Gothic" w:eastAsia="Yu Gothic" w:hAnsi="Yu Gothic" w:hint="eastAsia"/>
              </w:rPr>
              <w:t>5</w:t>
            </w:r>
            <w:proofErr w:type="spellStart"/>
            <w:r w:rsidRPr="00CB0EA1">
              <w:rPr>
                <w:rFonts w:ascii="Yu Gothic" w:eastAsia="Yu Gothic" w:hAnsi="Yu Gothic" w:hint="eastAsia"/>
              </w:rPr>
              <w:t>リール</w:t>
            </w:r>
            <w:proofErr w:type="spellEnd"/>
            <w:r w:rsidRPr="00CB0EA1">
              <w:rPr>
                <w:rFonts w:ascii="Yu Gothic" w:eastAsia="Yu Gothic" w:hAnsi="Yu Gothic" w:hint="eastAsia"/>
              </w:rPr>
              <w:t>、3</w:t>
            </w:r>
            <w:proofErr w:type="spellStart"/>
            <w:r w:rsidRPr="00CB0EA1">
              <w:rPr>
                <w:rFonts w:ascii="Yu Gothic" w:eastAsia="Yu Gothic" w:hAnsi="Yu Gothic" w:hint="eastAsia"/>
              </w:rPr>
              <w:t>列の冒険を進んで、アトランティスを訪れましょう。最大でベットの</w:t>
            </w:r>
            <w:proofErr w:type="spellEnd"/>
            <w:r w:rsidRPr="00CB0EA1">
              <w:rPr>
                <w:rFonts w:ascii="Yu Gothic" w:eastAsia="Yu Gothic" w:hAnsi="Yu Gothic" w:hint="eastAsia"/>
              </w:rPr>
              <w:t>800</w:t>
            </w:r>
            <w:proofErr w:type="spellStart"/>
            <w:r w:rsidRPr="00CB0EA1">
              <w:rPr>
                <w:rFonts w:ascii="Yu Gothic" w:eastAsia="Yu Gothic" w:hAnsi="Yu Gothic" w:hint="eastAsia"/>
              </w:rPr>
              <w:t>倍を獲得することができます</w:t>
            </w:r>
            <w:proofErr w:type="spellEnd"/>
            <w:r w:rsidRPr="00CB0EA1">
              <w:rPr>
                <w:rFonts w:ascii="Yu Gothic" w:eastAsia="Yu Gothic" w:hAnsi="Yu Gothic" w:hint="eastAsia"/>
              </w:rPr>
              <w:t>。</w:t>
            </w:r>
          </w:p>
          <w:p w14:paraId="49FD5ACF" w14:textId="77777777" w:rsidR="00CB0EA1" w:rsidRPr="00CB0EA1" w:rsidRDefault="00CB0EA1" w:rsidP="00CB0EA1">
            <w:pPr>
              <w:pStyle w:val="TableListBullet"/>
              <w:numPr>
                <w:ilvl w:val="0"/>
                <w:numId w:val="0"/>
              </w:numPr>
              <w:ind w:left="55"/>
              <w:rPr>
                <w:rFonts w:ascii="Yu Gothic" w:eastAsia="Yu Gothic" w:hAnsi="Yu Gothic"/>
              </w:rPr>
            </w:pPr>
          </w:p>
          <w:p w14:paraId="17919829" w14:textId="77777777" w:rsidR="00CB0EA1" w:rsidRPr="00CB0EA1" w:rsidRDefault="00CB0EA1" w:rsidP="00CB0EA1">
            <w:pPr>
              <w:pStyle w:val="TableListBullet"/>
              <w:numPr>
                <w:ilvl w:val="0"/>
                <w:numId w:val="0"/>
              </w:numPr>
              <w:ind w:left="55"/>
              <w:rPr>
                <w:rFonts w:ascii="Yu Gothic" w:eastAsia="Yu Gothic" w:hAnsi="Yu Gothic" w:hint="eastAsia"/>
              </w:rPr>
            </w:pPr>
            <w:r w:rsidRPr="00CB0EA1">
              <w:rPr>
                <w:rFonts w:ascii="Yu Gothic" w:eastAsia="Yu Gothic" w:hAnsi="Yu Gothic" w:hint="eastAsia"/>
              </w:rPr>
              <w:t>海の奥深くまで潜り、フリーゲームフィーチャーでポセイドンの宮殿を発見してください。トライデントシンボルが着地するとトライデントフィーチャーが発動し、リール全体に向けてトライデントからの爆風が飛び出してランダムなシンボルをワイルドに変えるリール3</w:t>
            </w:r>
            <w:proofErr w:type="spellStart"/>
            <w:r w:rsidRPr="00CB0EA1">
              <w:rPr>
                <w:rFonts w:ascii="Yu Gothic" w:eastAsia="Yu Gothic" w:hAnsi="Yu Gothic" w:hint="eastAsia"/>
              </w:rPr>
              <w:t>に注目しましょう</w:t>
            </w:r>
            <w:proofErr w:type="spellEnd"/>
            <w:r w:rsidRPr="00CB0EA1">
              <w:rPr>
                <w:rFonts w:ascii="Yu Gothic" w:eastAsia="Yu Gothic" w:hAnsi="Yu Gothic" w:hint="eastAsia"/>
              </w:rPr>
              <w:t>。</w:t>
            </w:r>
          </w:p>
          <w:p w14:paraId="47871205" w14:textId="77777777" w:rsidR="00CB0EA1" w:rsidRPr="00CB0EA1" w:rsidRDefault="00CB0EA1" w:rsidP="00CB0EA1">
            <w:pPr>
              <w:pStyle w:val="TableListBullet"/>
              <w:numPr>
                <w:ilvl w:val="0"/>
                <w:numId w:val="0"/>
              </w:numPr>
              <w:ind w:left="55"/>
              <w:rPr>
                <w:rFonts w:ascii="Yu Gothic" w:eastAsia="Yu Gothic" w:hAnsi="Yu Gothic"/>
              </w:rPr>
            </w:pPr>
          </w:p>
          <w:p w14:paraId="4A483E53" w14:textId="23CB1B57" w:rsidR="001E6AC4" w:rsidRPr="00BA12C3" w:rsidRDefault="00CB0EA1" w:rsidP="00CB0EA1">
            <w:pPr>
              <w:pStyle w:val="TableListBullet"/>
              <w:numPr>
                <w:ilvl w:val="0"/>
                <w:numId w:val="0"/>
              </w:numPr>
              <w:rPr>
                <w:rFonts w:ascii="Yu Gothic" w:eastAsia="Yu Gothic" w:hAnsi="Yu Gothic"/>
              </w:rPr>
            </w:pPr>
            <w:proofErr w:type="spellStart"/>
            <w:r w:rsidRPr="00CB0EA1">
              <w:rPr>
                <w:rFonts w:ascii="Yu Gothic" w:eastAsia="Yu Gothic" w:hAnsi="Yu Gothic" w:hint="eastAsia"/>
              </w:rPr>
              <w:t>このゲームは</w:t>
            </w:r>
            <w:proofErr w:type="spellEnd"/>
            <w:r w:rsidRPr="00CB0EA1">
              <w:rPr>
                <w:rFonts w:ascii="Yu Gothic" w:eastAsia="Yu Gothic" w:hAnsi="Yu Gothic" w:hint="eastAsia"/>
              </w:rPr>
              <w:t>25</w:t>
            </w:r>
            <w:proofErr w:type="spellStart"/>
            <w:r w:rsidRPr="00CB0EA1">
              <w:rPr>
                <w:rFonts w:ascii="Yu Gothic" w:eastAsia="Yu Gothic" w:hAnsi="Yu Gothic" w:hint="eastAsia"/>
              </w:rPr>
              <w:t>ラインで固定されています。ラインの数は変更できません</w:t>
            </w:r>
            <w:proofErr w:type="spellEnd"/>
            <w:r w:rsidRPr="00CB0EA1">
              <w:rPr>
                <w:rFonts w:ascii="Yu Gothic" w:eastAsia="Yu Gothic" w:hAnsi="Yu Gothic" w:hint="eastAsia"/>
              </w:rPr>
              <w:t>。</w:t>
            </w:r>
          </w:p>
        </w:tc>
      </w:tr>
      <w:tr w:rsidR="001E6AC4" w14:paraId="4F215AC5" w14:textId="77777777" w:rsidTr="2713DF54">
        <w:trPr>
          <w:cantSplit/>
        </w:trPr>
        <w:tc>
          <w:tcPr>
            <w:tcW w:w="2410" w:type="dxa"/>
          </w:tcPr>
          <w:p w14:paraId="21B3BE03" w14:textId="77777777" w:rsidR="001E6AC4" w:rsidRPr="00017C34" w:rsidRDefault="001E6AC4" w:rsidP="00017C34">
            <w:pPr>
              <w:pStyle w:val="TableBody"/>
              <w:keepNext/>
              <w:keepLines/>
              <w:spacing w:line="240" w:lineRule="auto"/>
            </w:pPr>
            <w:r w:rsidRPr="00017C34">
              <w:t>Korean</w:t>
            </w:r>
          </w:p>
        </w:tc>
        <w:tc>
          <w:tcPr>
            <w:tcW w:w="5993" w:type="dxa"/>
            <w:shd w:val="clear" w:color="auto" w:fill="FFFAD7"/>
          </w:tcPr>
          <w:p w14:paraId="589D5B51" w14:textId="77777777" w:rsidR="00CB0EA1" w:rsidRPr="00CB0EA1" w:rsidRDefault="00CB0EA1" w:rsidP="00CB0EA1">
            <w:pPr>
              <w:jc w:val="center"/>
              <w:rPr>
                <w:rFonts w:ascii="Quicksand" w:eastAsia="Quicksand" w:hAnsi="Quicksand" w:cs="Quicksand"/>
                <w:color w:val="464646"/>
                <w:sz w:val="24"/>
              </w:rPr>
            </w:pPr>
            <w:proofErr w:type="spellStart"/>
            <w:r w:rsidRPr="00CB0EA1">
              <w:rPr>
                <w:rFonts w:ascii="Batang" w:eastAsia="Batang" w:hAnsi="Batang" w:cs="Batang" w:hint="eastAsia"/>
                <w:color w:val="464646"/>
                <w:sz w:val="24"/>
              </w:rPr>
              <w:t>포세이돈의</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챔피언에서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바다의</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신들과</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함께</w:t>
            </w:r>
            <w:proofErr w:type="spellEnd"/>
            <w:r w:rsidRPr="00CB0EA1">
              <w:rPr>
                <w:rFonts w:ascii="Quicksand" w:eastAsia="Quicksand" w:hAnsi="Quicksand" w:cs="Quicksand"/>
                <w:color w:val="464646"/>
                <w:sz w:val="24"/>
              </w:rPr>
              <w:t xml:space="preserve"> 5</w:t>
            </w:r>
            <w:r w:rsidRPr="00CB0EA1">
              <w:rPr>
                <w:rFonts w:ascii="Batang" w:eastAsia="Batang" w:hAnsi="Batang" w:cs="Batang" w:hint="eastAsia"/>
                <w:color w:val="464646"/>
                <w:sz w:val="24"/>
              </w:rPr>
              <w:t>릴</w:t>
            </w:r>
            <w:r w:rsidRPr="00CB0EA1">
              <w:rPr>
                <w:rFonts w:ascii="Quicksand" w:eastAsia="Quicksand" w:hAnsi="Quicksand" w:cs="Quicksand"/>
                <w:color w:val="464646"/>
                <w:sz w:val="24"/>
              </w:rPr>
              <w:t>, 3</w:t>
            </w:r>
            <w:proofErr w:type="spellStart"/>
            <w:r w:rsidRPr="00CB0EA1">
              <w:rPr>
                <w:rFonts w:ascii="Batang" w:eastAsia="Batang" w:hAnsi="Batang" w:cs="Batang" w:hint="eastAsia"/>
                <w:color w:val="464646"/>
                <w:sz w:val="24"/>
              </w:rPr>
              <w:t>열로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구성된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아틀란티스</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어드벤처에서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영광을</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향해</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스핀을</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돌리고</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베팅한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금액의</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최대</w:t>
            </w:r>
            <w:proofErr w:type="spellEnd"/>
            <w:r w:rsidRPr="00CB0EA1">
              <w:rPr>
                <w:rFonts w:ascii="Quicksand" w:eastAsia="Quicksand" w:hAnsi="Quicksand" w:cs="Quicksand"/>
                <w:color w:val="464646"/>
                <w:sz w:val="24"/>
              </w:rPr>
              <w:t xml:space="preserve"> 800</w:t>
            </w:r>
            <w:proofErr w:type="spellStart"/>
            <w:r w:rsidRPr="00CB0EA1">
              <w:rPr>
                <w:rFonts w:ascii="Batang" w:eastAsia="Batang" w:hAnsi="Batang" w:cs="Batang" w:hint="eastAsia"/>
                <w:color w:val="464646"/>
                <w:sz w:val="24"/>
              </w:rPr>
              <w:t>배를</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획득하세요</w:t>
            </w:r>
            <w:proofErr w:type="spellEnd"/>
            <w:r w:rsidRPr="00CB0EA1">
              <w:rPr>
                <w:rFonts w:ascii="Quicksand" w:eastAsia="Quicksand" w:hAnsi="Quicksand" w:cs="Quicksand"/>
                <w:color w:val="464646"/>
                <w:sz w:val="24"/>
              </w:rPr>
              <w:t xml:space="preserve">. </w:t>
            </w:r>
          </w:p>
          <w:p w14:paraId="27C51A81" w14:textId="77777777" w:rsidR="00CB0EA1" w:rsidRPr="00CB0EA1" w:rsidRDefault="00CB0EA1" w:rsidP="00CB0EA1">
            <w:pPr>
              <w:jc w:val="center"/>
              <w:rPr>
                <w:rFonts w:ascii="Quicksand" w:eastAsia="Quicksand" w:hAnsi="Quicksand" w:cs="Quicksand"/>
                <w:color w:val="464646"/>
                <w:sz w:val="24"/>
              </w:rPr>
            </w:pPr>
          </w:p>
          <w:p w14:paraId="4F9685CD" w14:textId="77777777" w:rsidR="00CB0EA1" w:rsidRPr="00CB0EA1" w:rsidRDefault="00CB0EA1" w:rsidP="00CB0EA1">
            <w:pPr>
              <w:jc w:val="center"/>
              <w:rPr>
                <w:rFonts w:ascii="Quicksand" w:eastAsia="Quicksand" w:hAnsi="Quicksand" w:cs="Quicksand"/>
                <w:color w:val="464646"/>
                <w:sz w:val="24"/>
              </w:rPr>
            </w:pPr>
            <w:proofErr w:type="spellStart"/>
            <w:r w:rsidRPr="00CB0EA1">
              <w:rPr>
                <w:rFonts w:ascii="Batang" w:eastAsia="Batang" w:hAnsi="Batang" w:cs="Batang" w:hint="eastAsia"/>
                <w:color w:val="464646"/>
                <w:sz w:val="24"/>
              </w:rPr>
              <w:t>무료</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게임</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기능에서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깊은</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바다</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속을</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여행하며</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포세이돈의</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궁전을</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발견하세요</w:t>
            </w:r>
            <w:proofErr w:type="spellEnd"/>
            <w:r w:rsidRPr="00CB0EA1">
              <w:rPr>
                <w:rFonts w:ascii="Quicksand" w:eastAsia="Quicksand" w:hAnsi="Quicksand" w:cs="Quicksand"/>
                <w:color w:val="464646"/>
                <w:sz w:val="24"/>
              </w:rPr>
              <w:t>. 3</w:t>
            </w:r>
            <w:proofErr w:type="spellStart"/>
            <w:r w:rsidRPr="00CB0EA1">
              <w:rPr>
                <w:rFonts w:ascii="Batang" w:eastAsia="Batang" w:hAnsi="Batang" w:cs="Batang" w:hint="eastAsia"/>
                <w:color w:val="464646"/>
                <w:sz w:val="24"/>
              </w:rPr>
              <w:t>번째</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릴에</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삼지창</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심볼이</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나타나면</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삼지창에서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발사되는</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폭발이</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릴을</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가로질러</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무작위</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심볼을</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와일드로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바꾸는</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삼지창</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기능이</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작동될</w:t>
            </w:r>
            <w:proofErr w:type="spellEnd"/>
            <w:r w:rsidRPr="00CB0EA1">
              <w:rPr>
                <w:rFonts w:ascii="Quicksand" w:eastAsia="Quicksand" w:hAnsi="Quicksand" w:cs="Quicksand"/>
                <w:color w:val="464646"/>
                <w:sz w:val="24"/>
              </w:rPr>
              <w:t xml:space="preserve"> </w:t>
            </w:r>
            <w:r w:rsidRPr="00CB0EA1">
              <w:rPr>
                <w:rFonts w:ascii="Batang" w:eastAsia="Batang" w:hAnsi="Batang" w:cs="Batang" w:hint="eastAsia"/>
                <w:color w:val="464646"/>
                <w:sz w:val="24"/>
              </w:rPr>
              <w:t>수</w:t>
            </w:r>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있으므로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주의</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깊게</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살펴보시기</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바랍니다</w:t>
            </w:r>
            <w:proofErr w:type="spellEnd"/>
            <w:r w:rsidRPr="00CB0EA1">
              <w:rPr>
                <w:rFonts w:ascii="Quicksand" w:eastAsia="Quicksand" w:hAnsi="Quicksand" w:cs="Quicksand"/>
                <w:color w:val="464646"/>
                <w:sz w:val="24"/>
              </w:rPr>
              <w:t>.</w:t>
            </w:r>
          </w:p>
          <w:p w14:paraId="5C97F97D" w14:textId="77777777" w:rsidR="00CB0EA1" w:rsidRPr="00CB0EA1" w:rsidRDefault="00CB0EA1" w:rsidP="00CB0EA1">
            <w:pPr>
              <w:jc w:val="center"/>
              <w:rPr>
                <w:rFonts w:ascii="Quicksand" w:eastAsia="Quicksand" w:hAnsi="Quicksand" w:cs="Quicksand"/>
                <w:color w:val="464646"/>
                <w:sz w:val="24"/>
              </w:rPr>
            </w:pPr>
          </w:p>
          <w:p w14:paraId="5AD4317A" w14:textId="4D4B1F74" w:rsidR="05C6A572" w:rsidRDefault="00CB0EA1" w:rsidP="00CB0EA1">
            <w:pPr>
              <w:jc w:val="center"/>
              <w:rPr>
                <w:rFonts w:ascii="Quicksand" w:eastAsia="Quicksand" w:hAnsi="Quicksand" w:cs="Quicksand"/>
                <w:color w:val="464646"/>
                <w:sz w:val="24"/>
              </w:rPr>
            </w:pPr>
            <w:r w:rsidRPr="00CB0EA1">
              <w:rPr>
                <w:rFonts w:ascii="Batang" w:eastAsia="Batang" w:hAnsi="Batang" w:cs="Batang" w:hint="eastAsia"/>
                <w:color w:val="464646"/>
                <w:sz w:val="24"/>
              </w:rPr>
              <w:t>이</w:t>
            </w:r>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게임은</w:t>
            </w:r>
            <w:proofErr w:type="spellEnd"/>
            <w:r w:rsidRPr="00CB0EA1">
              <w:rPr>
                <w:rFonts w:ascii="Quicksand" w:eastAsia="Quicksand" w:hAnsi="Quicksand" w:cs="Quicksand"/>
                <w:color w:val="464646"/>
                <w:sz w:val="24"/>
              </w:rPr>
              <w:t xml:space="preserve"> 25</w:t>
            </w:r>
            <w:proofErr w:type="spellStart"/>
            <w:r w:rsidRPr="00CB0EA1">
              <w:rPr>
                <w:rFonts w:ascii="Batang" w:eastAsia="Batang" w:hAnsi="Batang" w:cs="Batang" w:hint="eastAsia"/>
                <w:color w:val="464646"/>
                <w:sz w:val="24"/>
              </w:rPr>
              <w:t>개의</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라인으로</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고정되어</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있습니다</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라인</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수는</w:t>
            </w:r>
            <w:proofErr w:type="spellEnd"/>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변경할</w:t>
            </w:r>
            <w:proofErr w:type="spellEnd"/>
            <w:r w:rsidRPr="00CB0EA1">
              <w:rPr>
                <w:rFonts w:ascii="Quicksand" w:eastAsia="Quicksand" w:hAnsi="Quicksand" w:cs="Quicksand"/>
                <w:color w:val="464646"/>
                <w:sz w:val="24"/>
              </w:rPr>
              <w:t xml:space="preserve"> </w:t>
            </w:r>
            <w:r w:rsidRPr="00CB0EA1">
              <w:rPr>
                <w:rFonts w:ascii="Batang" w:eastAsia="Batang" w:hAnsi="Batang" w:cs="Batang" w:hint="eastAsia"/>
                <w:color w:val="464646"/>
                <w:sz w:val="24"/>
              </w:rPr>
              <w:t>수</w:t>
            </w:r>
            <w:r w:rsidRPr="00CB0EA1">
              <w:rPr>
                <w:rFonts w:ascii="Quicksand" w:eastAsia="Quicksand" w:hAnsi="Quicksand" w:cs="Quicksand"/>
                <w:color w:val="464646"/>
                <w:sz w:val="24"/>
              </w:rPr>
              <w:t xml:space="preserve"> </w:t>
            </w:r>
            <w:proofErr w:type="spellStart"/>
            <w:r w:rsidRPr="00CB0EA1">
              <w:rPr>
                <w:rFonts w:ascii="Batang" w:eastAsia="Batang" w:hAnsi="Batang" w:cs="Batang" w:hint="eastAsia"/>
                <w:color w:val="464646"/>
                <w:sz w:val="24"/>
              </w:rPr>
              <w:t>없습니다</w:t>
            </w:r>
            <w:proofErr w:type="spellEnd"/>
            <w:r w:rsidRPr="00CB0EA1">
              <w:rPr>
                <w:rFonts w:ascii="Quicksand" w:eastAsia="Quicksand" w:hAnsi="Quicksand" w:cs="Quicksand"/>
                <w:color w:val="464646"/>
                <w:sz w:val="24"/>
              </w:rPr>
              <w:t>.</w:t>
            </w:r>
          </w:p>
          <w:p w14:paraId="078D3470" w14:textId="6050B4E6" w:rsidR="001E6AC4" w:rsidRDefault="001E6AC4" w:rsidP="705B7E8C">
            <w:pPr>
              <w:pStyle w:val="TableListBullet"/>
              <w:numPr>
                <w:ilvl w:val="0"/>
                <w:numId w:val="0"/>
              </w:numPr>
              <w:rPr>
                <w:rFonts w:ascii="Malgun Gothic" w:eastAsia="Malgun Gothic" w:hAnsi="Malgun Gothic" w:cs="Malgun Gothic"/>
              </w:rPr>
            </w:pPr>
          </w:p>
        </w:tc>
      </w:tr>
      <w:tr w:rsidR="001E6AC4" w14:paraId="421C5DD2" w14:textId="77777777" w:rsidTr="2713DF54">
        <w:trPr>
          <w:cantSplit/>
        </w:trPr>
        <w:tc>
          <w:tcPr>
            <w:tcW w:w="2410" w:type="dxa"/>
          </w:tcPr>
          <w:p w14:paraId="4DA4063E" w14:textId="77777777" w:rsidR="001E6AC4" w:rsidRPr="00017C34" w:rsidRDefault="001E6AC4" w:rsidP="00017C34">
            <w:pPr>
              <w:pStyle w:val="TableBody"/>
              <w:keepNext/>
              <w:keepLines/>
              <w:spacing w:line="240" w:lineRule="auto"/>
            </w:pPr>
            <w:r w:rsidRPr="00017C34">
              <w:lastRenderedPageBreak/>
              <w:t>Malay</w:t>
            </w:r>
          </w:p>
        </w:tc>
        <w:tc>
          <w:tcPr>
            <w:tcW w:w="5993" w:type="dxa"/>
            <w:shd w:val="clear" w:color="auto" w:fill="FFFAD7"/>
          </w:tcPr>
          <w:p w14:paraId="19D43F76" w14:textId="77777777" w:rsidR="00CB0EA1" w:rsidRDefault="00CB0EA1" w:rsidP="00CB0EA1">
            <w:pPr>
              <w:pStyle w:val="TableListBullet"/>
              <w:numPr>
                <w:ilvl w:val="0"/>
                <w:numId w:val="0"/>
              </w:numPr>
              <w:ind w:left="55"/>
            </w:pPr>
            <w:proofErr w:type="spellStart"/>
            <w:r>
              <w:t>Sertai</w:t>
            </w:r>
            <w:proofErr w:type="spellEnd"/>
            <w:r>
              <w:t xml:space="preserve"> Dewa </w:t>
            </w:r>
            <w:proofErr w:type="spellStart"/>
            <w:r>
              <w:t>dewi</w:t>
            </w:r>
            <w:proofErr w:type="spellEnd"/>
            <w:r>
              <w:t xml:space="preserve"> </w:t>
            </w:r>
            <w:proofErr w:type="spellStart"/>
            <w:r>
              <w:t>laut</w:t>
            </w:r>
            <w:proofErr w:type="spellEnd"/>
            <w:r>
              <w:t xml:space="preserve"> </w:t>
            </w:r>
            <w:proofErr w:type="spellStart"/>
            <w:r>
              <w:t>dalam</w:t>
            </w:r>
            <w:proofErr w:type="spellEnd"/>
            <w:r>
              <w:t xml:space="preserve"> </w:t>
            </w:r>
            <w:proofErr w:type="spellStart"/>
            <w:r>
              <w:t>Juara</w:t>
            </w:r>
            <w:proofErr w:type="spellEnd"/>
            <w:r>
              <w:t xml:space="preserve"> Poseidon dan </w:t>
            </w:r>
            <w:proofErr w:type="spellStart"/>
            <w:r>
              <w:t>berputar</w:t>
            </w:r>
            <w:proofErr w:type="spellEnd"/>
            <w:r>
              <w:t xml:space="preserve"> </w:t>
            </w:r>
            <w:proofErr w:type="spellStart"/>
            <w:r>
              <w:t>untuk</w:t>
            </w:r>
            <w:proofErr w:type="spellEnd"/>
            <w:r>
              <w:t xml:space="preserve"> </w:t>
            </w:r>
            <w:proofErr w:type="spellStart"/>
            <w:r>
              <w:t>kegemilangan</w:t>
            </w:r>
            <w:proofErr w:type="spellEnd"/>
            <w:r>
              <w:t xml:space="preserve"> </w:t>
            </w:r>
            <w:proofErr w:type="spellStart"/>
            <w:r>
              <w:t>dalam</w:t>
            </w:r>
            <w:proofErr w:type="spellEnd"/>
            <w:r>
              <w:t xml:space="preserve"> </w:t>
            </w:r>
            <w:proofErr w:type="spellStart"/>
            <w:r>
              <w:t>pengembaraan</w:t>
            </w:r>
            <w:proofErr w:type="spellEnd"/>
            <w:r>
              <w:t xml:space="preserve"> 5 </w:t>
            </w:r>
            <w:proofErr w:type="spellStart"/>
            <w:r>
              <w:t>kekili</w:t>
            </w:r>
            <w:proofErr w:type="spellEnd"/>
            <w:r>
              <w:t xml:space="preserve">, 3 baris </w:t>
            </w:r>
            <w:proofErr w:type="spellStart"/>
            <w:r>
              <w:t>ini</w:t>
            </w:r>
            <w:proofErr w:type="spellEnd"/>
            <w:r>
              <w:t xml:space="preserve"> </w:t>
            </w:r>
            <w:proofErr w:type="spellStart"/>
            <w:r>
              <w:t>melalui</w:t>
            </w:r>
            <w:proofErr w:type="spellEnd"/>
            <w:r>
              <w:t xml:space="preserve"> Atlantis, di mana </w:t>
            </w:r>
            <w:proofErr w:type="spellStart"/>
            <w:r>
              <w:t>anda</w:t>
            </w:r>
            <w:proofErr w:type="spellEnd"/>
            <w:r>
              <w:t xml:space="preserve"> </w:t>
            </w:r>
            <w:proofErr w:type="spellStart"/>
            <w:r>
              <w:t>boleh</w:t>
            </w:r>
            <w:proofErr w:type="spellEnd"/>
            <w:r>
              <w:t xml:space="preserve"> </w:t>
            </w:r>
            <w:proofErr w:type="spellStart"/>
            <w:r>
              <w:t>memenangi</w:t>
            </w:r>
            <w:proofErr w:type="spellEnd"/>
            <w:r>
              <w:t xml:space="preserve"> </w:t>
            </w:r>
            <w:proofErr w:type="spellStart"/>
            <w:r>
              <w:t>sehingga</w:t>
            </w:r>
            <w:proofErr w:type="spellEnd"/>
            <w:r>
              <w:t xml:space="preserve"> 800 x </w:t>
            </w:r>
            <w:proofErr w:type="spellStart"/>
            <w:r>
              <w:t>pertaruhan</w:t>
            </w:r>
            <w:proofErr w:type="spellEnd"/>
            <w:r>
              <w:t xml:space="preserve"> </w:t>
            </w:r>
            <w:proofErr w:type="spellStart"/>
            <w:r>
              <w:t>anda</w:t>
            </w:r>
            <w:proofErr w:type="spellEnd"/>
            <w:r>
              <w:t xml:space="preserve">. </w:t>
            </w:r>
          </w:p>
          <w:p w14:paraId="7E936077" w14:textId="77777777" w:rsidR="00CB0EA1" w:rsidRDefault="00CB0EA1" w:rsidP="00CB0EA1">
            <w:pPr>
              <w:pStyle w:val="TableListBullet"/>
              <w:numPr>
                <w:ilvl w:val="0"/>
                <w:numId w:val="0"/>
              </w:numPr>
              <w:ind w:left="720"/>
            </w:pPr>
          </w:p>
          <w:p w14:paraId="76E8A3D2" w14:textId="77777777" w:rsidR="00CB0EA1" w:rsidRDefault="00CB0EA1" w:rsidP="00CB0EA1">
            <w:pPr>
              <w:pStyle w:val="TableListBullet"/>
              <w:numPr>
                <w:ilvl w:val="0"/>
                <w:numId w:val="0"/>
              </w:numPr>
              <w:ind w:left="55"/>
            </w:pPr>
            <w:proofErr w:type="spellStart"/>
            <w:r>
              <w:t>Mengembara</w:t>
            </w:r>
            <w:proofErr w:type="spellEnd"/>
            <w:r>
              <w:t xml:space="preserve"> </w:t>
            </w:r>
            <w:proofErr w:type="spellStart"/>
            <w:r>
              <w:t>jauh</w:t>
            </w:r>
            <w:proofErr w:type="spellEnd"/>
            <w:r>
              <w:t xml:space="preserve"> </w:t>
            </w:r>
            <w:proofErr w:type="spellStart"/>
            <w:r>
              <w:t>ke</w:t>
            </w:r>
            <w:proofErr w:type="spellEnd"/>
            <w:r>
              <w:t xml:space="preserve"> </w:t>
            </w:r>
            <w:proofErr w:type="spellStart"/>
            <w:r>
              <w:t>dalam</w:t>
            </w:r>
            <w:proofErr w:type="spellEnd"/>
            <w:r>
              <w:t xml:space="preserve"> </w:t>
            </w:r>
            <w:proofErr w:type="spellStart"/>
            <w:r>
              <w:t>lautan</w:t>
            </w:r>
            <w:proofErr w:type="spellEnd"/>
            <w:r>
              <w:t xml:space="preserve"> </w:t>
            </w:r>
            <w:proofErr w:type="spellStart"/>
            <w:r>
              <w:t>untuk</w:t>
            </w:r>
            <w:proofErr w:type="spellEnd"/>
            <w:r>
              <w:t xml:space="preserve"> </w:t>
            </w:r>
            <w:proofErr w:type="spellStart"/>
            <w:r>
              <w:t>menemui</w:t>
            </w:r>
            <w:proofErr w:type="spellEnd"/>
            <w:r>
              <w:t xml:space="preserve"> </w:t>
            </w:r>
            <w:proofErr w:type="spellStart"/>
            <w:r>
              <w:t>istana</w:t>
            </w:r>
            <w:proofErr w:type="spellEnd"/>
            <w:r>
              <w:t xml:space="preserve"> Poseidon </w:t>
            </w:r>
            <w:proofErr w:type="spellStart"/>
            <w:r>
              <w:t>dalam</w:t>
            </w:r>
            <w:proofErr w:type="spellEnd"/>
            <w:r>
              <w:t xml:space="preserve"> </w:t>
            </w:r>
            <w:proofErr w:type="spellStart"/>
            <w:r>
              <w:t>ciri</w:t>
            </w:r>
            <w:proofErr w:type="spellEnd"/>
            <w:r>
              <w:t xml:space="preserve"> </w:t>
            </w:r>
            <w:proofErr w:type="spellStart"/>
            <w:r>
              <w:t>Permainan</w:t>
            </w:r>
            <w:proofErr w:type="spellEnd"/>
            <w:r>
              <w:t xml:space="preserve"> </w:t>
            </w:r>
            <w:proofErr w:type="spellStart"/>
            <w:r>
              <w:t>Percuma</w:t>
            </w:r>
            <w:proofErr w:type="spellEnd"/>
            <w:r>
              <w:t xml:space="preserve">. Beri </w:t>
            </w:r>
            <w:proofErr w:type="spellStart"/>
            <w:r>
              <w:t>perhatian</w:t>
            </w:r>
            <w:proofErr w:type="spellEnd"/>
            <w:r>
              <w:t xml:space="preserve"> pada </w:t>
            </w:r>
            <w:proofErr w:type="spellStart"/>
            <w:r>
              <w:t>kekili</w:t>
            </w:r>
            <w:proofErr w:type="spellEnd"/>
            <w:r>
              <w:t xml:space="preserve"> </w:t>
            </w:r>
            <w:proofErr w:type="spellStart"/>
            <w:r>
              <w:t>tiga</w:t>
            </w:r>
            <w:proofErr w:type="spellEnd"/>
            <w:r>
              <w:t xml:space="preserve">, di mana </w:t>
            </w:r>
            <w:proofErr w:type="spellStart"/>
            <w:r>
              <w:t>simbol</w:t>
            </w:r>
            <w:proofErr w:type="spellEnd"/>
            <w:r>
              <w:t xml:space="preserve"> trisula </w:t>
            </w:r>
            <w:proofErr w:type="spellStart"/>
            <w:r>
              <w:t>mungkin</w:t>
            </w:r>
            <w:proofErr w:type="spellEnd"/>
            <w:r>
              <w:t xml:space="preserve"> </w:t>
            </w:r>
            <w:proofErr w:type="spellStart"/>
            <w:r>
              <w:t>mendarat</w:t>
            </w:r>
            <w:proofErr w:type="spellEnd"/>
            <w:r>
              <w:t xml:space="preserve"> </w:t>
            </w:r>
            <w:proofErr w:type="spellStart"/>
            <w:r>
              <w:t>untuk</w:t>
            </w:r>
            <w:proofErr w:type="spellEnd"/>
            <w:r>
              <w:t xml:space="preserve"> </w:t>
            </w:r>
            <w:proofErr w:type="spellStart"/>
            <w:r>
              <w:t>mencetuskan</w:t>
            </w:r>
            <w:proofErr w:type="spellEnd"/>
            <w:r>
              <w:t xml:space="preserve"> </w:t>
            </w:r>
            <w:proofErr w:type="spellStart"/>
            <w:r>
              <w:t>ciri</w:t>
            </w:r>
            <w:proofErr w:type="spellEnd"/>
            <w:r>
              <w:t xml:space="preserve"> trisula, yang </w:t>
            </w:r>
            <w:proofErr w:type="spellStart"/>
            <w:r>
              <w:t>melihat</w:t>
            </w:r>
            <w:proofErr w:type="spellEnd"/>
            <w:r>
              <w:t xml:space="preserve"> </w:t>
            </w:r>
            <w:proofErr w:type="spellStart"/>
            <w:r>
              <w:t>letupan</w:t>
            </w:r>
            <w:proofErr w:type="spellEnd"/>
            <w:r>
              <w:t xml:space="preserve"> </w:t>
            </w:r>
            <w:proofErr w:type="spellStart"/>
            <w:r>
              <w:t>daripada</w:t>
            </w:r>
            <w:proofErr w:type="spellEnd"/>
            <w:r>
              <w:t xml:space="preserve"> trisula </w:t>
            </w:r>
            <w:proofErr w:type="spellStart"/>
            <w:r>
              <w:t>memanah</w:t>
            </w:r>
            <w:proofErr w:type="spellEnd"/>
            <w:r>
              <w:t xml:space="preserve"> </w:t>
            </w:r>
            <w:proofErr w:type="spellStart"/>
            <w:r>
              <w:t>keluar</w:t>
            </w:r>
            <w:proofErr w:type="spellEnd"/>
            <w:r>
              <w:t xml:space="preserve"> </w:t>
            </w:r>
            <w:proofErr w:type="spellStart"/>
            <w:r>
              <w:t>melintasi</w:t>
            </w:r>
            <w:proofErr w:type="spellEnd"/>
            <w:r>
              <w:t xml:space="preserve"> </w:t>
            </w:r>
            <w:proofErr w:type="spellStart"/>
            <w:r>
              <w:t>kekili</w:t>
            </w:r>
            <w:proofErr w:type="spellEnd"/>
            <w:r>
              <w:t xml:space="preserve"> </w:t>
            </w:r>
            <w:proofErr w:type="spellStart"/>
            <w:r>
              <w:t>untuk</w:t>
            </w:r>
            <w:proofErr w:type="spellEnd"/>
            <w:r>
              <w:t xml:space="preserve"> </w:t>
            </w:r>
            <w:proofErr w:type="spellStart"/>
            <w:r>
              <w:t>menukar</w:t>
            </w:r>
            <w:proofErr w:type="spellEnd"/>
            <w:r>
              <w:t xml:space="preserve"> </w:t>
            </w:r>
            <w:proofErr w:type="spellStart"/>
            <w:r>
              <w:t>simbol</w:t>
            </w:r>
            <w:proofErr w:type="spellEnd"/>
            <w:r>
              <w:t xml:space="preserve"> </w:t>
            </w:r>
            <w:proofErr w:type="spellStart"/>
            <w:r>
              <w:t>rawak</w:t>
            </w:r>
            <w:proofErr w:type="spellEnd"/>
            <w:r>
              <w:t xml:space="preserve"> </w:t>
            </w:r>
            <w:proofErr w:type="spellStart"/>
            <w:r>
              <w:t>menjadi</w:t>
            </w:r>
            <w:proofErr w:type="spellEnd"/>
            <w:r>
              <w:t xml:space="preserve"> Liar.</w:t>
            </w:r>
          </w:p>
          <w:p w14:paraId="55E1B363" w14:textId="77777777" w:rsidR="00CB0EA1" w:rsidRDefault="00CB0EA1" w:rsidP="00CB0EA1">
            <w:pPr>
              <w:pStyle w:val="TableListBullet"/>
              <w:numPr>
                <w:ilvl w:val="0"/>
                <w:numId w:val="0"/>
              </w:numPr>
              <w:ind w:left="720"/>
            </w:pPr>
          </w:p>
          <w:p w14:paraId="289047B9" w14:textId="4EABBFCB" w:rsidR="001E6AC4" w:rsidRDefault="00CB0EA1" w:rsidP="00CB0EA1">
            <w:pPr>
              <w:pStyle w:val="TableListBullet"/>
              <w:numPr>
                <w:ilvl w:val="0"/>
                <w:numId w:val="0"/>
              </w:numPr>
            </w:pPr>
            <w:proofErr w:type="spellStart"/>
            <w:r>
              <w:t>Permainan</w:t>
            </w:r>
            <w:proofErr w:type="spellEnd"/>
            <w:r>
              <w:t xml:space="preserve"> </w:t>
            </w:r>
            <w:proofErr w:type="spellStart"/>
            <w:r>
              <w:t>ini</w:t>
            </w:r>
            <w:proofErr w:type="spellEnd"/>
            <w:r>
              <w:t xml:space="preserve"> </w:t>
            </w:r>
            <w:proofErr w:type="spellStart"/>
            <w:r>
              <w:t>dikunci</w:t>
            </w:r>
            <w:proofErr w:type="spellEnd"/>
            <w:r>
              <w:t xml:space="preserve"> pada 25 baris. </w:t>
            </w:r>
            <w:proofErr w:type="spellStart"/>
            <w:r>
              <w:t>Bilangan</w:t>
            </w:r>
            <w:proofErr w:type="spellEnd"/>
            <w:r>
              <w:t xml:space="preserve"> baris </w:t>
            </w:r>
            <w:proofErr w:type="spellStart"/>
            <w:r>
              <w:t>tidak</w:t>
            </w:r>
            <w:proofErr w:type="spellEnd"/>
            <w:r>
              <w:t xml:space="preserve"> </w:t>
            </w:r>
            <w:proofErr w:type="spellStart"/>
            <w:r>
              <w:t>boleh</w:t>
            </w:r>
            <w:proofErr w:type="spellEnd"/>
            <w:r>
              <w:t xml:space="preserve"> </w:t>
            </w:r>
            <w:proofErr w:type="spellStart"/>
            <w:r>
              <w:t>diubah</w:t>
            </w:r>
            <w:proofErr w:type="spellEnd"/>
            <w:r>
              <w:t>.</w:t>
            </w:r>
          </w:p>
        </w:tc>
      </w:tr>
      <w:tr w:rsidR="001E6AC4" w14:paraId="74073ED5" w14:textId="77777777" w:rsidTr="2713DF54">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5B6DD7BA" w14:textId="2B906E42" w:rsidR="05C6A572" w:rsidRDefault="05C6A572" w:rsidP="05C6A572">
            <w:pPr>
              <w:jc w:val="center"/>
              <w:rPr>
                <w:rFonts w:ascii="Quicksand" w:eastAsia="Quicksand" w:hAnsi="Quicksand" w:cs="Quicksand"/>
                <w:color w:val="464646"/>
                <w:sz w:val="24"/>
              </w:rPr>
            </w:pPr>
          </w:p>
          <w:p w14:paraId="02783CCD" w14:textId="77777777" w:rsidR="00CB0EA1" w:rsidRDefault="00CB0EA1" w:rsidP="00CB0EA1">
            <w:pPr>
              <w:pStyle w:val="TableListBullet"/>
              <w:numPr>
                <w:ilvl w:val="0"/>
                <w:numId w:val="0"/>
              </w:numPr>
              <w:ind w:left="55"/>
            </w:pPr>
            <w:proofErr w:type="spellStart"/>
            <w:r>
              <w:t>Únase</w:t>
            </w:r>
            <w:proofErr w:type="spellEnd"/>
            <w:r>
              <w:t xml:space="preserve"> a </w:t>
            </w:r>
            <w:proofErr w:type="spellStart"/>
            <w:r>
              <w:t>los</w:t>
            </w:r>
            <w:proofErr w:type="spellEnd"/>
            <w:r>
              <w:t xml:space="preserve"> dioses del mar </w:t>
            </w:r>
            <w:proofErr w:type="spellStart"/>
            <w:r>
              <w:t>en</w:t>
            </w:r>
            <w:proofErr w:type="spellEnd"/>
            <w:r>
              <w:t xml:space="preserve"> </w:t>
            </w:r>
            <w:proofErr w:type="spellStart"/>
            <w:r>
              <w:t>Campeones</w:t>
            </w:r>
            <w:proofErr w:type="spellEnd"/>
            <w:r>
              <w:t xml:space="preserve"> de </w:t>
            </w:r>
            <w:proofErr w:type="spellStart"/>
            <w:r>
              <w:t>Poseidón</w:t>
            </w:r>
            <w:proofErr w:type="spellEnd"/>
            <w:r>
              <w:t xml:space="preserve"> y </w:t>
            </w:r>
            <w:proofErr w:type="spellStart"/>
            <w:r>
              <w:t>gire</w:t>
            </w:r>
            <w:proofErr w:type="spellEnd"/>
            <w:r>
              <w:t xml:space="preserve"> para </w:t>
            </w:r>
            <w:proofErr w:type="spellStart"/>
            <w:r>
              <w:t>alcanzar</w:t>
            </w:r>
            <w:proofErr w:type="spellEnd"/>
            <w:r>
              <w:t xml:space="preserve"> la gloria </w:t>
            </w:r>
            <w:proofErr w:type="spellStart"/>
            <w:r>
              <w:t>en</w:t>
            </w:r>
            <w:proofErr w:type="spellEnd"/>
            <w:r>
              <w:t xml:space="preserve"> </w:t>
            </w:r>
            <w:proofErr w:type="spellStart"/>
            <w:r>
              <w:t>esta</w:t>
            </w:r>
            <w:proofErr w:type="spellEnd"/>
            <w:r>
              <w:t xml:space="preserve"> </w:t>
            </w:r>
            <w:proofErr w:type="spellStart"/>
            <w:r>
              <w:t>aventura</w:t>
            </w:r>
            <w:proofErr w:type="spellEnd"/>
            <w:r>
              <w:t xml:space="preserve"> de 5 </w:t>
            </w:r>
            <w:proofErr w:type="spellStart"/>
            <w:r>
              <w:t>carretes</w:t>
            </w:r>
            <w:proofErr w:type="spellEnd"/>
            <w:r>
              <w:t xml:space="preserve"> y 3 </w:t>
            </w:r>
            <w:proofErr w:type="spellStart"/>
            <w:r>
              <w:t>filas</w:t>
            </w:r>
            <w:proofErr w:type="spellEnd"/>
            <w:r>
              <w:t xml:space="preserve"> </w:t>
            </w:r>
            <w:proofErr w:type="spellStart"/>
            <w:r>
              <w:t>por</w:t>
            </w:r>
            <w:proofErr w:type="spellEnd"/>
            <w:r>
              <w:t xml:space="preserve"> la Atlántida, </w:t>
            </w:r>
            <w:proofErr w:type="spellStart"/>
            <w:r>
              <w:t>donde</w:t>
            </w:r>
            <w:proofErr w:type="spellEnd"/>
            <w:r>
              <w:t xml:space="preserve"> </w:t>
            </w:r>
            <w:proofErr w:type="spellStart"/>
            <w:r>
              <w:t>podrá</w:t>
            </w:r>
            <w:proofErr w:type="spellEnd"/>
            <w:r>
              <w:t xml:space="preserve"> </w:t>
            </w:r>
            <w:proofErr w:type="spellStart"/>
            <w:r>
              <w:t>ganar</w:t>
            </w:r>
            <w:proofErr w:type="spellEnd"/>
            <w:r>
              <w:t xml:space="preserve"> hasta 800 </w:t>
            </w:r>
            <w:proofErr w:type="spellStart"/>
            <w:r>
              <w:t>veces</w:t>
            </w:r>
            <w:proofErr w:type="spellEnd"/>
            <w:r>
              <w:t xml:space="preserve"> </w:t>
            </w:r>
            <w:proofErr w:type="spellStart"/>
            <w:r>
              <w:t>su</w:t>
            </w:r>
            <w:proofErr w:type="spellEnd"/>
            <w:r>
              <w:t xml:space="preserve"> </w:t>
            </w:r>
            <w:proofErr w:type="spellStart"/>
            <w:r>
              <w:t>apuesta</w:t>
            </w:r>
            <w:proofErr w:type="spellEnd"/>
            <w:r>
              <w:t xml:space="preserve">. </w:t>
            </w:r>
          </w:p>
          <w:p w14:paraId="59C14596" w14:textId="77777777" w:rsidR="00CB0EA1" w:rsidRDefault="00CB0EA1" w:rsidP="00CB0EA1">
            <w:pPr>
              <w:pStyle w:val="TableListBullet"/>
              <w:numPr>
                <w:ilvl w:val="0"/>
                <w:numId w:val="0"/>
              </w:numPr>
              <w:ind w:left="720"/>
            </w:pPr>
          </w:p>
          <w:p w14:paraId="66975F6A" w14:textId="77777777" w:rsidR="00CB0EA1" w:rsidRDefault="00CB0EA1" w:rsidP="00CB0EA1">
            <w:pPr>
              <w:pStyle w:val="TableListBullet"/>
              <w:numPr>
                <w:ilvl w:val="0"/>
                <w:numId w:val="0"/>
              </w:numPr>
              <w:ind w:left="55"/>
            </w:pPr>
            <w:proofErr w:type="spellStart"/>
            <w:r>
              <w:t>Viaje</w:t>
            </w:r>
            <w:proofErr w:type="spellEnd"/>
            <w:r>
              <w:t xml:space="preserve"> a lo </w:t>
            </w:r>
            <w:proofErr w:type="spellStart"/>
            <w:r>
              <w:t>más</w:t>
            </w:r>
            <w:proofErr w:type="spellEnd"/>
            <w:r>
              <w:t xml:space="preserve"> profundo del </w:t>
            </w:r>
            <w:proofErr w:type="spellStart"/>
            <w:r>
              <w:t>océano</w:t>
            </w:r>
            <w:proofErr w:type="spellEnd"/>
            <w:r>
              <w:t xml:space="preserve"> para </w:t>
            </w:r>
            <w:proofErr w:type="spellStart"/>
            <w:r>
              <w:t>descubrir</w:t>
            </w:r>
            <w:proofErr w:type="spellEnd"/>
            <w:r>
              <w:t xml:space="preserve"> </w:t>
            </w:r>
            <w:proofErr w:type="spellStart"/>
            <w:r>
              <w:t>el</w:t>
            </w:r>
            <w:proofErr w:type="spellEnd"/>
            <w:r>
              <w:t xml:space="preserve"> palacio de </w:t>
            </w:r>
            <w:proofErr w:type="spellStart"/>
            <w:r>
              <w:t>Poseidón</w:t>
            </w:r>
            <w:proofErr w:type="spellEnd"/>
            <w:r>
              <w:t xml:space="preserve"> </w:t>
            </w:r>
            <w:proofErr w:type="spellStart"/>
            <w:r>
              <w:t>en</w:t>
            </w:r>
            <w:proofErr w:type="spellEnd"/>
            <w:r>
              <w:t xml:space="preserve"> la </w:t>
            </w:r>
            <w:proofErr w:type="spellStart"/>
            <w:r>
              <w:t>función</w:t>
            </w:r>
            <w:proofErr w:type="spellEnd"/>
            <w:r>
              <w:t xml:space="preserve"> de </w:t>
            </w:r>
            <w:proofErr w:type="spellStart"/>
            <w:r>
              <w:t>Partidas</w:t>
            </w:r>
            <w:proofErr w:type="spellEnd"/>
            <w:r>
              <w:t xml:space="preserve"> Gratis. </w:t>
            </w:r>
            <w:proofErr w:type="spellStart"/>
            <w:r>
              <w:t>Preste</w:t>
            </w:r>
            <w:proofErr w:type="spellEnd"/>
            <w:r>
              <w:t xml:space="preserve"> </w:t>
            </w:r>
            <w:proofErr w:type="spellStart"/>
            <w:r>
              <w:t>atención</w:t>
            </w:r>
            <w:proofErr w:type="spellEnd"/>
            <w:r>
              <w:t xml:space="preserve"> al </w:t>
            </w:r>
            <w:proofErr w:type="spellStart"/>
            <w:r>
              <w:t>carrete</w:t>
            </w:r>
            <w:proofErr w:type="spellEnd"/>
            <w:r>
              <w:t xml:space="preserve"> </w:t>
            </w:r>
            <w:proofErr w:type="spellStart"/>
            <w:r>
              <w:t>tres</w:t>
            </w:r>
            <w:proofErr w:type="spellEnd"/>
            <w:r>
              <w:t xml:space="preserve">, </w:t>
            </w:r>
            <w:proofErr w:type="spellStart"/>
            <w:r>
              <w:t>donde</w:t>
            </w:r>
            <w:proofErr w:type="spellEnd"/>
            <w:r>
              <w:t xml:space="preserve"> </w:t>
            </w:r>
            <w:proofErr w:type="spellStart"/>
            <w:r>
              <w:t>puede</w:t>
            </w:r>
            <w:proofErr w:type="spellEnd"/>
            <w:r>
              <w:t xml:space="preserve"> </w:t>
            </w:r>
            <w:proofErr w:type="spellStart"/>
            <w:r>
              <w:t>aparecer</w:t>
            </w:r>
            <w:proofErr w:type="spellEnd"/>
            <w:r>
              <w:t xml:space="preserve"> un </w:t>
            </w:r>
            <w:proofErr w:type="spellStart"/>
            <w:r>
              <w:t>símbolo</w:t>
            </w:r>
            <w:proofErr w:type="spellEnd"/>
            <w:r>
              <w:t xml:space="preserve"> de </w:t>
            </w:r>
            <w:proofErr w:type="spellStart"/>
            <w:r>
              <w:t>tridente</w:t>
            </w:r>
            <w:proofErr w:type="spellEnd"/>
            <w:r>
              <w:t xml:space="preserve"> para </w:t>
            </w:r>
            <w:proofErr w:type="spellStart"/>
            <w:r>
              <w:t>activar</w:t>
            </w:r>
            <w:proofErr w:type="spellEnd"/>
            <w:r>
              <w:t xml:space="preserve"> la </w:t>
            </w:r>
            <w:proofErr w:type="spellStart"/>
            <w:r>
              <w:t>función</w:t>
            </w:r>
            <w:proofErr w:type="spellEnd"/>
            <w:r>
              <w:t xml:space="preserve"> </w:t>
            </w:r>
            <w:proofErr w:type="spellStart"/>
            <w:r>
              <w:t>Tridente</w:t>
            </w:r>
            <w:proofErr w:type="spellEnd"/>
            <w:r>
              <w:t xml:space="preserve">, que </w:t>
            </w:r>
            <w:proofErr w:type="spellStart"/>
            <w:r>
              <w:t>hará</w:t>
            </w:r>
            <w:proofErr w:type="spellEnd"/>
            <w:r>
              <w:t xml:space="preserve"> que </w:t>
            </w:r>
            <w:proofErr w:type="spellStart"/>
            <w:r>
              <w:t>el</w:t>
            </w:r>
            <w:proofErr w:type="spellEnd"/>
            <w:r>
              <w:t xml:space="preserve"> </w:t>
            </w:r>
            <w:proofErr w:type="spellStart"/>
            <w:r>
              <w:t>tridente</w:t>
            </w:r>
            <w:proofErr w:type="spellEnd"/>
            <w:r>
              <w:t xml:space="preserve"> lance </w:t>
            </w:r>
            <w:proofErr w:type="spellStart"/>
            <w:r>
              <w:t>descargas</w:t>
            </w:r>
            <w:proofErr w:type="spellEnd"/>
            <w:r>
              <w:t xml:space="preserve"> a </w:t>
            </w:r>
            <w:proofErr w:type="spellStart"/>
            <w:r>
              <w:t>los</w:t>
            </w:r>
            <w:proofErr w:type="spellEnd"/>
            <w:r>
              <w:t xml:space="preserve"> </w:t>
            </w:r>
            <w:proofErr w:type="spellStart"/>
            <w:r>
              <w:t>carretes</w:t>
            </w:r>
            <w:proofErr w:type="spellEnd"/>
            <w:r>
              <w:t xml:space="preserve"> para </w:t>
            </w:r>
            <w:proofErr w:type="spellStart"/>
            <w:r>
              <w:t>convertir</w:t>
            </w:r>
            <w:proofErr w:type="spellEnd"/>
            <w:r>
              <w:t xml:space="preserve"> </w:t>
            </w:r>
            <w:proofErr w:type="spellStart"/>
            <w:r>
              <w:t>símbolos</w:t>
            </w:r>
            <w:proofErr w:type="spellEnd"/>
            <w:r>
              <w:t xml:space="preserve"> </w:t>
            </w:r>
            <w:proofErr w:type="spellStart"/>
            <w:r>
              <w:t>aleatorios</w:t>
            </w:r>
            <w:proofErr w:type="spellEnd"/>
            <w:r>
              <w:t xml:space="preserve"> </w:t>
            </w:r>
            <w:proofErr w:type="spellStart"/>
            <w:r>
              <w:t>en</w:t>
            </w:r>
            <w:proofErr w:type="spellEnd"/>
            <w:r>
              <w:t xml:space="preserve"> </w:t>
            </w:r>
            <w:proofErr w:type="spellStart"/>
            <w:r>
              <w:t>Comodines</w:t>
            </w:r>
            <w:proofErr w:type="spellEnd"/>
            <w:r>
              <w:t>.</w:t>
            </w:r>
          </w:p>
          <w:p w14:paraId="583440C5" w14:textId="77777777" w:rsidR="00CB0EA1" w:rsidRDefault="00CB0EA1" w:rsidP="00CB0EA1">
            <w:pPr>
              <w:pStyle w:val="TableListBullet"/>
              <w:numPr>
                <w:ilvl w:val="0"/>
                <w:numId w:val="0"/>
              </w:numPr>
              <w:ind w:left="720"/>
            </w:pPr>
          </w:p>
          <w:p w14:paraId="1392710A" w14:textId="67A5A88B" w:rsidR="001E6AC4" w:rsidRDefault="00CB0EA1" w:rsidP="00CB0EA1">
            <w:pPr>
              <w:pStyle w:val="TableListBullet"/>
              <w:numPr>
                <w:ilvl w:val="0"/>
                <w:numId w:val="0"/>
              </w:numPr>
            </w:pPr>
            <w:r>
              <w:t xml:space="preserve">Este </w:t>
            </w:r>
            <w:proofErr w:type="spellStart"/>
            <w:r>
              <w:t>juego</w:t>
            </w:r>
            <w:proofErr w:type="spellEnd"/>
            <w:r>
              <w:t xml:space="preserve"> se </w:t>
            </w:r>
            <w:proofErr w:type="spellStart"/>
            <w:r>
              <w:t>juega</w:t>
            </w:r>
            <w:proofErr w:type="spellEnd"/>
            <w:r>
              <w:t xml:space="preserve"> con 25 </w:t>
            </w:r>
            <w:proofErr w:type="spellStart"/>
            <w:r>
              <w:t>líneas</w:t>
            </w:r>
            <w:proofErr w:type="spellEnd"/>
            <w:r>
              <w:t xml:space="preserve">, y </w:t>
            </w:r>
            <w:proofErr w:type="spellStart"/>
            <w:r>
              <w:t>el</w:t>
            </w:r>
            <w:proofErr w:type="spellEnd"/>
            <w:r>
              <w:t xml:space="preserve"> </w:t>
            </w:r>
            <w:proofErr w:type="spellStart"/>
            <w:r>
              <w:t>número</w:t>
            </w:r>
            <w:proofErr w:type="spellEnd"/>
            <w:r>
              <w:t xml:space="preserve"> de </w:t>
            </w:r>
            <w:proofErr w:type="spellStart"/>
            <w:r>
              <w:t>líneas</w:t>
            </w:r>
            <w:proofErr w:type="spellEnd"/>
            <w:r>
              <w:t xml:space="preserve"> no </w:t>
            </w:r>
            <w:proofErr w:type="spellStart"/>
            <w:r>
              <w:t>puede</w:t>
            </w:r>
            <w:proofErr w:type="spellEnd"/>
            <w:r>
              <w:t xml:space="preserve"> </w:t>
            </w:r>
            <w:proofErr w:type="spellStart"/>
            <w:r>
              <w:t>cambiarse</w:t>
            </w:r>
            <w:proofErr w:type="spellEnd"/>
            <w:r>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pPr>
        <w:pStyle w:val="BodyText"/>
        <w:numPr>
          <w:ilvl w:val="0"/>
          <w:numId w:val="12"/>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lastRenderedPageBreak/>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0D1AB" w14:textId="77777777" w:rsidR="0098743B" w:rsidRDefault="0098743B" w:rsidP="003C524F">
      <w:r>
        <w:separator/>
      </w:r>
    </w:p>
    <w:p w14:paraId="687840E5" w14:textId="77777777" w:rsidR="0098743B" w:rsidRDefault="0098743B"/>
    <w:p w14:paraId="685E7EBC" w14:textId="77777777" w:rsidR="0098743B" w:rsidRDefault="0098743B"/>
  </w:endnote>
  <w:endnote w:type="continuationSeparator" w:id="0">
    <w:p w14:paraId="4A4A4766" w14:textId="77777777" w:rsidR="0098743B" w:rsidRDefault="0098743B" w:rsidP="003C524F">
      <w:r>
        <w:continuationSeparator/>
      </w:r>
    </w:p>
    <w:p w14:paraId="1EA1F816" w14:textId="77777777" w:rsidR="0098743B" w:rsidRDefault="0098743B"/>
    <w:p w14:paraId="46B72A46" w14:textId="77777777" w:rsidR="0098743B" w:rsidRDefault="0098743B"/>
  </w:endnote>
  <w:endnote w:type="continuationNotice" w:id="1">
    <w:p w14:paraId="017B64A7" w14:textId="77777777" w:rsidR="0098743B" w:rsidRDefault="009874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5D08625E-B4F9-4764-BFCF-E3E3F546F8E2}"/>
  </w:font>
  <w:font w:name="Cambria">
    <w:panose1 w:val="02040503050406030204"/>
    <w:charset w:val="00"/>
    <w:family w:val="roman"/>
    <w:pitch w:val="variable"/>
    <w:sig w:usb0="E00006FF" w:usb1="420024FF" w:usb2="02000000" w:usb3="00000000" w:csb0="0000019F" w:csb1="00000000"/>
    <w:embedRegular r:id="rId2" w:fontKey="{EE4E7BE3-34E6-438C-9542-F68A3D58F56C}"/>
  </w:font>
  <w:font w:name="MS Mincho">
    <w:altName w:val="ＭＳ 明朝"/>
    <w:panose1 w:val="02020609040205080304"/>
    <w:charset w:val="80"/>
    <w:family w:val="modern"/>
    <w:pitch w:val="fixed"/>
    <w:sig w:usb0="E00002FF" w:usb1="6AC7FDFB" w:usb2="08000012" w:usb3="00000000" w:csb0="0002009F" w:csb1="00000000"/>
    <w:embedRegular r:id="rId3" w:subsetted="1" w:fontKey="{D0E6CD86-CF4B-4807-AFB5-A7BB0AA449F8}"/>
  </w:font>
  <w:font w:name="Microsoft New Tai Lue">
    <w:panose1 w:val="020B0502040204020203"/>
    <w:charset w:val="00"/>
    <w:family w:val="swiss"/>
    <w:pitch w:val="variable"/>
    <w:sig w:usb0="00000003" w:usb1="00000000" w:usb2="80000000" w:usb3="00000000" w:csb0="00000001" w:csb1="00000000"/>
    <w:embedRegular r:id="rId4" w:fontKey="{99BE3814-536B-46E1-A235-A389A6ABD751}"/>
    <w:embedBold r:id="rId5" w:fontKey="{528BB231-E380-4C8B-AE0C-B3C57FC889E8}"/>
    <w:embedItalic r:id="rId6" w:fontKey="{4D06C0E4-51AC-4B6C-86AD-2397837FC444}"/>
  </w:font>
  <w:font w:name="MS Gothic">
    <w:altName w:val="ＭＳ ゴシック"/>
    <w:panose1 w:val="020B0609070205080204"/>
    <w:charset w:val="80"/>
    <w:family w:val="modern"/>
    <w:pitch w:val="fixed"/>
    <w:sig w:usb0="E00002FF" w:usb1="6AC7FDFB" w:usb2="08000012" w:usb3="00000000" w:csb0="0002009F" w:csb1="00000000"/>
    <w:embedRegular r:id="rId7" w:subsetted="1" w:fontKey="{35CECF34-FD41-4B33-AA33-BF6162F61F83}"/>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8" w:fontKey="{28538484-3182-4409-97BE-8E049EFB6D14}"/>
  </w:font>
  <w:font w:name="Calibri">
    <w:panose1 w:val="020F0502020204030204"/>
    <w:charset w:val="00"/>
    <w:family w:val="swiss"/>
    <w:pitch w:val="variable"/>
    <w:sig w:usb0="E4002EFF" w:usb1="C000247B" w:usb2="00000009" w:usb3="00000000" w:csb0="000001FF" w:csb1="00000000"/>
    <w:embedRegular r:id="rId9" w:fontKey="{FE3A807F-D276-4C17-94DF-E71811E91194}"/>
  </w:font>
  <w:font w:name="Malgun Gothic">
    <w:panose1 w:val="020B0503020000020004"/>
    <w:charset w:val="81"/>
    <w:family w:val="swiss"/>
    <w:pitch w:val="variable"/>
    <w:sig w:usb0="9000002F" w:usb1="29D77CFB" w:usb2="00000012" w:usb3="00000000" w:csb0="00080001" w:csb1="00000000"/>
    <w:embedRegular r:id="rId10" w:subsetted="1" w:fontKey="{DCA5C0FC-07F3-463F-8002-51035389A285}"/>
  </w:font>
  <w:font w:name="Quicksand">
    <w:panose1 w:val="00000500000000000000"/>
    <w:charset w:val="00"/>
    <w:family w:val="auto"/>
    <w:pitch w:val="variable"/>
    <w:sig w:usb0="2000000F" w:usb1="00000001" w:usb2="00000000" w:usb3="00000000" w:csb0="00000193" w:csb1="00000000"/>
    <w:embedRegular r:id="rId11" w:fontKey="{F005BF4F-E280-478A-8F88-9AC0EE7DCE64}"/>
  </w:font>
  <w:font w:name="SimSun">
    <w:altName w:val="宋体"/>
    <w:panose1 w:val="02010600030101010101"/>
    <w:charset w:val="86"/>
    <w:family w:val="auto"/>
    <w:pitch w:val="variable"/>
    <w:sig w:usb0="00000203" w:usb1="288F0000" w:usb2="00000016" w:usb3="00000000" w:csb0="00040001" w:csb1="00000000"/>
    <w:embedRegular r:id="rId12" w:subsetted="1" w:fontKey="{C1858EAE-1893-4E3D-A4B0-B7FA31AB5647}"/>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embedRegular r:id="rId13" w:subsetted="1" w:fontKey="{ECEF45C2-6A89-4FF3-982B-0F2AD6A9F8B8}"/>
  </w:font>
  <w:font w:name="Batang">
    <w:altName w:val="바탕"/>
    <w:panose1 w:val="02030600000101010101"/>
    <w:charset w:val="81"/>
    <w:family w:val="roman"/>
    <w:pitch w:val="variable"/>
    <w:sig w:usb0="B00002AF" w:usb1="69D77CFB" w:usb2="00000030" w:usb3="00000000" w:csb0="0008009F" w:csb1="00000000"/>
    <w:embedRegular r:id="rId14" w:subsetted="1" w:fontKey="{B3D60D41-D2E2-4A91-98AA-162B27A7795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25C776D1" w:rsidR="00C85DD7" w:rsidRDefault="00F53B04" w:rsidP="00045303">
    <w:pPr>
      <w:pStyle w:val="Footer"/>
    </w:pPr>
    <w:r>
      <w:rPr>
        <w:noProof/>
      </w:rPr>
      <mc:AlternateContent>
        <mc:Choice Requires="wps">
          <w:drawing>
            <wp:anchor distT="0" distB="0" distL="0" distR="0" simplePos="0" relativeHeight="251663360" behindDoc="0" locked="0" layoutInCell="1" allowOverlap="1" wp14:anchorId="7025E3B3" wp14:editId="2293B771">
              <wp:simplePos x="635" y="635"/>
              <wp:positionH relativeFrom="page">
                <wp:align>left</wp:align>
              </wp:positionH>
              <wp:positionV relativeFrom="page">
                <wp:align>bottom</wp:align>
              </wp:positionV>
              <wp:extent cx="443865" cy="443865"/>
              <wp:effectExtent l="0" t="0" r="17780" b="0"/>
              <wp:wrapNone/>
              <wp:docPr id="1712519042" name="Text Box 2"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F253D" w14:textId="2D3477EB"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25E3B3" id="_x0000_t202" coordsize="21600,21600" o:spt="202" path="m,l,21600r21600,l21600,xe">
              <v:stroke joinstyle="miter"/>
              <v:path gradientshapeok="t" o:connecttype="rect"/>
            </v:shapetype>
            <v:shape id="Text Box 2" o:spid="_x0000_s1026" type="#_x0000_t202" alt="Sensitivity: Internal" style="position:absolute;left:0;text-align:left;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6FAF253D" w14:textId="2D3477EB"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C85DD7">
      <w:fldChar w:fldCharType="begin"/>
    </w:r>
    <w:r w:rsidR="00C85DD7">
      <w:instrText xml:space="preserve">PAGE  </w:instrText>
    </w:r>
    <w:r w:rsidR="00C85DD7">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6AF9EA9E" w:rsidR="00C85DD7" w:rsidRDefault="00F53B04" w:rsidP="005F5BD6">
          <w:pPr>
            <w:pStyle w:val="Footer"/>
          </w:pPr>
          <w:r>
            <w:rPr>
              <w:noProof/>
            </w:rPr>
            <mc:AlternateContent>
              <mc:Choice Requires="wps">
                <w:drawing>
                  <wp:anchor distT="0" distB="0" distL="0" distR="0" simplePos="0" relativeHeight="251664384" behindDoc="0" locked="0" layoutInCell="1" allowOverlap="1" wp14:anchorId="43865FD8" wp14:editId="2D1D857F">
                    <wp:simplePos x="1210310" y="9558655"/>
                    <wp:positionH relativeFrom="page">
                      <wp:align>left</wp:align>
                    </wp:positionH>
                    <wp:positionV relativeFrom="page">
                      <wp:align>bottom</wp:align>
                    </wp:positionV>
                    <wp:extent cx="443865" cy="443865"/>
                    <wp:effectExtent l="0" t="0" r="17780" b="0"/>
                    <wp:wrapNone/>
                    <wp:docPr id="454500308" name="Text Box 3"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6E8B5" w14:textId="7D9A354D"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865FD8" id="_x0000_t202" coordsize="21600,21600" o:spt="202" path="m,l,21600r21600,l21600,xe">
                    <v:stroke joinstyle="miter"/>
                    <v:path gradientshapeok="t" o:connecttype="rect"/>
                  </v:shapetype>
                  <v:shape id="Text Box 3" o:spid="_x0000_s1027" type="#_x0000_t202" alt="Sensitivity: Internal"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2786E8B5" w14:textId="7D9A354D"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C85DD7" w:rsidRPr="00045303">
            <w:t>©</w:t>
          </w:r>
          <w:r w:rsidR="00C85DD7" w:rsidRPr="32ED2402">
            <w:t xml:space="preserve"> </w:t>
          </w:r>
          <w:r w:rsidR="00C85DD7">
            <w:fldChar w:fldCharType="begin"/>
          </w:r>
          <w:r w:rsidR="00C85DD7">
            <w:instrText xml:space="preserve"> DATE  \@ "yyyy"  \* MERGEFORMAT </w:instrText>
          </w:r>
          <w:r w:rsidR="00C85DD7">
            <w:fldChar w:fldCharType="separate"/>
          </w:r>
          <w:r w:rsidR="00CB0EA1">
            <w:rPr>
              <w:noProof/>
            </w:rPr>
            <w:t>2024</w:t>
          </w:r>
          <w:r w:rsidR="00C85DD7">
            <w:fldChar w:fldCharType="end"/>
          </w:r>
          <w:r w:rsidR="00C85DD7" w:rsidRPr="32ED2402">
            <w:t xml:space="preserve"> </w:t>
          </w:r>
          <w:r w:rsidR="00C85DD7">
            <w:t>Playtech</w:t>
          </w:r>
          <w:r w:rsidR="00C85DD7"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0E1B8776" w:rsidR="00E44A5A" w:rsidRDefault="00F53B04" w:rsidP="00E44A5A">
          <w:pPr>
            <w:pStyle w:val="Footer"/>
          </w:pPr>
          <w:r>
            <w:rPr>
              <w:noProof/>
            </w:rPr>
            <mc:AlternateContent>
              <mc:Choice Requires="wps">
                <w:drawing>
                  <wp:anchor distT="0" distB="0" distL="0" distR="0" simplePos="0" relativeHeight="251662336" behindDoc="0" locked="0" layoutInCell="1" allowOverlap="1" wp14:anchorId="5FC733B0" wp14:editId="76213079">
                    <wp:simplePos x="1209675" y="9558338"/>
                    <wp:positionH relativeFrom="page">
                      <wp:align>left</wp:align>
                    </wp:positionH>
                    <wp:positionV relativeFrom="page">
                      <wp:align>bottom</wp:align>
                    </wp:positionV>
                    <wp:extent cx="443865" cy="443865"/>
                    <wp:effectExtent l="0" t="0" r="17780" b="0"/>
                    <wp:wrapNone/>
                    <wp:docPr id="1636347429" name="Text Box 1"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EA726A" w14:textId="0D3413B1"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C733B0" id="_x0000_t202" coordsize="21600,21600" o:spt="202" path="m,l,21600r21600,l21600,xe">
                    <v:stroke joinstyle="miter"/>
                    <v:path gradientshapeok="t" o:connecttype="rect"/>
                  </v:shapetype>
                  <v:shape id="Text Box 1" o:spid="_x0000_s1028" type="#_x0000_t202" alt="Sensitivity: Internal"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10EA726A" w14:textId="0D3413B1" w:rsidR="00F53B04" w:rsidRPr="00F53B04" w:rsidRDefault="00F53B04" w:rsidP="00F53B04">
                          <w:pPr>
                            <w:rPr>
                              <w:rFonts w:ascii="Calibri" w:eastAsia="Calibri" w:hAnsi="Calibri" w:cs="Calibri"/>
                              <w:noProof/>
                              <w:color w:val="000000"/>
                              <w:sz w:val="16"/>
                              <w:szCs w:val="16"/>
                            </w:rPr>
                          </w:pPr>
                          <w:r w:rsidRPr="00F53B04">
                            <w:rPr>
                              <w:rFonts w:ascii="Calibri" w:eastAsia="Calibri" w:hAnsi="Calibri" w:cs="Calibri"/>
                              <w:noProof/>
                              <w:color w:val="000000"/>
                              <w:sz w:val="16"/>
                              <w:szCs w:val="16"/>
                            </w:rPr>
                            <w:t>Sensitivity: Internal</w:t>
                          </w:r>
                        </w:p>
                      </w:txbxContent>
                    </v:textbox>
                    <w10:wrap anchorx="page" anchory="page"/>
                  </v:shape>
                </w:pict>
              </mc:Fallback>
            </mc:AlternateContent>
          </w:r>
          <w:r w:rsidR="00E44A5A" w:rsidRPr="00045303">
            <w:t>©</w:t>
          </w:r>
          <w:r w:rsidR="00E44A5A" w:rsidRPr="32ED2402">
            <w:t xml:space="preserve"> </w:t>
          </w:r>
          <w:r w:rsidR="00E44A5A">
            <w:fldChar w:fldCharType="begin"/>
          </w:r>
          <w:r w:rsidR="00E44A5A">
            <w:instrText xml:space="preserve"> DATE  \@ "yyyy"  \* MERGEFORMAT </w:instrText>
          </w:r>
          <w:r w:rsidR="00E44A5A">
            <w:fldChar w:fldCharType="separate"/>
          </w:r>
          <w:r w:rsidR="00CB0EA1">
            <w:rPr>
              <w:noProof/>
            </w:rPr>
            <w:t>2024</w:t>
          </w:r>
          <w:r w:rsidR="00E44A5A">
            <w:fldChar w:fldCharType="end"/>
          </w:r>
          <w:r w:rsidR="00E44A5A" w:rsidRPr="32ED2402">
            <w:t xml:space="preserve"> </w:t>
          </w:r>
          <w:r w:rsidR="00E44A5A">
            <w:t>Playtech</w:t>
          </w:r>
          <w:r w:rsidR="00E44A5A"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E98A3" w14:textId="77777777" w:rsidR="0098743B" w:rsidRDefault="0098743B" w:rsidP="003C524F">
      <w:r>
        <w:separator/>
      </w:r>
    </w:p>
    <w:p w14:paraId="3AF29708" w14:textId="77777777" w:rsidR="0098743B" w:rsidRDefault="0098743B"/>
    <w:p w14:paraId="0798E461" w14:textId="77777777" w:rsidR="0098743B" w:rsidRDefault="0098743B"/>
  </w:footnote>
  <w:footnote w:type="continuationSeparator" w:id="0">
    <w:p w14:paraId="701AE7C2" w14:textId="77777777" w:rsidR="0098743B" w:rsidRDefault="0098743B" w:rsidP="003C524F">
      <w:r>
        <w:continuationSeparator/>
      </w:r>
    </w:p>
    <w:p w14:paraId="5339E135" w14:textId="77777777" w:rsidR="0098743B" w:rsidRDefault="0098743B"/>
    <w:p w14:paraId="6E817F19" w14:textId="77777777" w:rsidR="0098743B" w:rsidRDefault="0098743B"/>
  </w:footnote>
  <w:footnote w:type="continuationNotice" w:id="1">
    <w:p w14:paraId="0BE87CFE" w14:textId="77777777" w:rsidR="0098743B" w:rsidRDefault="009874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000000"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2"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1436E"/>
    <w:multiLevelType w:val="multilevel"/>
    <w:tmpl w:val="A6D49232"/>
    <w:numStyleLink w:val="HeadingsAppx"/>
  </w:abstractNum>
  <w:abstractNum w:abstractNumId="4" w15:restartNumberingAfterBreak="0">
    <w:nsid w:val="0F69583E"/>
    <w:multiLevelType w:val="multilevel"/>
    <w:tmpl w:val="5D5AC946"/>
    <w:numStyleLink w:val="Bullets"/>
  </w:abstractNum>
  <w:abstractNum w:abstractNumId="5" w15:restartNumberingAfterBreak="0">
    <w:nsid w:val="148E4CE6"/>
    <w:multiLevelType w:val="multilevel"/>
    <w:tmpl w:val="D460E81C"/>
    <w:numStyleLink w:val="TableNumberedLists"/>
  </w:abstractNum>
  <w:abstractNum w:abstractNumId="6"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8F10B36"/>
    <w:multiLevelType w:val="multilevel"/>
    <w:tmpl w:val="8758A9E6"/>
    <w:numStyleLink w:val="Headings"/>
  </w:abstractNum>
  <w:abstractNum w:abstractNumId="9"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5E5416C2"/>
    <w:multiLevelType w:val="hybridMultilevel"/>
    <w:tmpl w:val="30302A90"/>
    <w:lvl w:ilvl="0" w:tplc="FFFFFFFF">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1748957">
    <w:abstractNumId w:val="6"/>
  </w:num>
  <w:num w:numId="2" w16cid:durableId="827936155">
    <w:abstractNumId w:val="7"/>
  </w:num>
  <w:num w:numId="3" w16cid:durableId="413286567">
    <w:abstractNumId w:val="4"/>
  </w:num>
  <w:num w:numId="4" w16cid:durableId="724453325">
    <w:abstractNumId w:val="1"/>
  </w:num>
  <w:num w:numId="5" w16cid:durableId="954797219">
    <w:abstractNumId w:val="10"/>
  </w:num>
  <w:num w:numId="6" w16cid:durableId="1631011438">
    <w:abstractNumId w:val="11"/>
  </w:num>
  <w:num w:numId="7" w16cid:durableId="969701809">
    <w:abstractNumId w:val="9"/>
  </w:num>
  <w:num w:numId="8" w16cid:durableId="1352030880">
    <w:abstractNumId w:val="5"/>
  </w:num>
  <w:num w:numId="9" w16cid:durableId="556669107">
    <w:abstractNumId w:val="3"/>
  </w:num>
  <w:num w:numId="10" w16cid:durableId="1911040266">
    <w:abstractNumId w:val="0"/>
  </w:num>
  <w:num w:numId="11" w16cid:durableId="1539976483">
    <w:abstractNumId w:val="8"/>
  </w:num>
  <w:num w:numId="12" w16cid:durableId="128276100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en-GB" w:vendorID="2" w:dllVersion="6" w:checkStyle="1"/>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3D5B"/>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0D4E"/>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9789F"/>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020E"/>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4F7D4E"/>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B6776"/>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160C9"/>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706F0"/>
    <w:rsid w:val="0098743B"/>
    <w:rsid w:val="00992CB8"/>
    <w:rsid w:val="00994BF8"/>
    <w:rsid w:val="009951A5"/>
    <w:rsid w:val="00995BB5"/>
    <w:rsid w:val="00996434"/>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2819"/>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A698B"/>
    <w:rsid w:val="00BB1332"/>
    <w:rsid w:val="00BB1A55"/>
    <w:rsid w:val="00BB2B3D"/>
    <w:rsid w:val="00BC3088"/>
    <w:rsid w:val="00BC41CA"/>
    <w:rsid w:val="00BC60F4"/>
    <w:rsid w:val="00BD1DE1"/>
    <w:rsid w:val="00BD49C8"/>
    <w:rsid w:val="00BD5D63"/>
    <w:rsid w:val="00BE0916"/>
    <w:rsid w:val="00BE2340"/>
    <w:rsid w:val="00BE40C5"/>
    <w:rsid w:val="00BE6F6A"/>
    <w:rsid w:val="00BE772F"/>
    <w:rsid w:val="00BED514"/>
    <w:rsid w:val="00BF326A"/>
    <w:rsid w:val="00BF3CC6"/>
    <w:rsid w:val="00BF3F09"/>
    <w:rsid w:val="00BF5765"/>
    <w:rsid w:val="00C02C40"/>
    <w:rsid w:val="00C03261"/>
    <w:rsid w:val="00C04C0A"/>
    <w:rsid w:val="00C04F69"/>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3003"/>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9D7"/>
    <w:rsid w:val="00CA3FF3"/>
    <w:rsid w:val="00CB0EA1"/>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4AF9"/>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37BA"/>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3B04"/>
    <w:rsid w:val="00F57B39"/>
    <w:rsid w:val="00F600CD"/>
    <w:rsid w:val="00F60305"/>
    <w:rsid w:val="00F63642"/>
    <w:rsid w:val="00F63C36"/>
    <w:rsid w:val="00F64F0C"/>
    <w:rsid w:val="00F65020"/>
    <w:rsid w:val="00F6591B"/>
    <w:rsid w:val="00F72392"/>
    <w:rsid w:val="00F72C9D"/>
    <w:rsid w:val="00F7401A"/>
    <w:rsid w:val="00F75875"/>
    <w:rsid w:val="00F77989"/>
    <w:rsid w:val="00F81900"/>
    <w:rsid w:val="00F8343C"/>
    <w:rsid w:val="00F84D17"/>
    <w:rsid w:val="00F87F95"/>
    <w:rsid w:val="00F93956"/>
    <w:rsid w:val="00F94196"/>
    <w:rsid w:val="00F97562"/>
    <w:rsid w:val="00FA114C"/>
    <w:rsid w:val="00FA3668"/>
    <w:rsid w:val="00FA41CA"/>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12E5A3A"/>
    <w:rsid w:val="01722971"/>
    <w:rsid w:val="02A07160"/>
    <w:rsid w:val="03DC6689"/>
    <w:rsid w:val="048B9C51"/>
    <w:rsid w:val="04B64786"/>
    <w:rsid w:val="05A3D290"/>
    <w:rsid w:val="05B0AF41"/>
    <w:rsid w:val="05C6A572"/>
    <w:rsid w:val="076FCDD4"/>
    <w:rsid w:val="0922225D"/>
    <w:rsid w:val="097728FB"/>
    <w:rsid w:val="0A61DC42"/>
    <w:rsid w:val="0A641460"/>
    <w:rsid w:val="0AB67130"/>
    <w:rsid w:val="0AFE0BC7"/>
    <w:rsid w:val="0B0030CD"/>
    <w:rsid w:val="0C38080A"/>
    <w:rsid w:val="0D879653"/>
    <w:rsid w:val="0E7D7FBA"/>
    <w:rsid w:val="0F86E1EE"/>
    <w:rsid w:val="0FC78659"/>
    <w:rsid w:val="10FEB6F6"/>
    <w:rsid w:val="110F93F7"/>
    <w:rsid w:val="1122B24F"/>
    <w:rsid w:val="12BC781F"/>
    <w:rsid w:val="12C2F7CD"/>
    <w:rsid w:val="132AB67A"/>
    <w:rsid w:val="132C2F5E"/>
    <w:rsid w:val="1358CC3A"/>
    <w:rsid w:val="139D8859"/>
    <w:rsid w:val="1408F6F2"/>
    <w:rsid w:val="1448E661"/>
    <w:rsid w:val="15F62372"/>
    <w:rsid w:val="163F63EB"/>
    <w:rsid w:val="16CF0687"/>
    <w:rsid w:val="17959EF4"/>
    <w:rsid w:val="18A45475"/>
    <w:rsid w:val="19116D1C"/>
    <w:rsid w:val="191C5784"/>
    <w:rsid w:val="1B36AE2B"/>
    <w:rsid w:val="1B58EF5D"/>
    <w:rsid w:val="1BA0F367"/>
    <w:rsid w:val="1CCF99CC"/>
    <w:rsid w:val="1D39CE83"/>
    <w:rsid w:val="1E942128"/>
    <w:rsid w:val="1EC6B69C"/>
    <w:rsid w:val="208C33DB"/>
    <w:rsid w:val="21505763"/>
    <w:rsid w:val="220388DF"/>
    <w:rsid w:val="220BDA6D"/>
    <w:rsid w:val="22771763"/>
    <w:rsid w:val="2323027A"/>
    <w:rsid w:val="23E6085D"/>
    <w:rsid w:val="242C191A"/>
    <w:rsid w:val="243C1E54"/>
    <w:rsid w:val="2556C254"/>
    <w:rsid w:val="25B46AEB"/>
    <w:rsid w:val="26BA2CD4"/>
    <w:rsid w:val="26E6E1D2"/>
    <w:rsid w:val="2713DF54"/>
    <w:rsid w:val="2830F16D"/>
    <w:rsid w:val="29334E6E"/>
    <w:rsid w:val="29A6A3F6"/>
    <w:rsid w:val="2A087604"/>
    <w:rsid w:val="2AADE15A"/>
    <w:rsid w:val="2B51C3A8"/>
    <w:rsid w:val="2B6B4F1D"/>
    <w:rsid w:val="2BA8E645"/>
    <w:rsid w:val="2C503B76"/>
    <w:rsid w:val="2D22673E"/>
    <w:rsid w:val="2DB0F198"/>
    <w:rsid w:val="2DCF3781"/>
    <w:rsid w:val="2EE08707"/>
    <w:rsid w:val="2F3A6A32"/>
    <w:rsid w:val="2F62B938"/>
    <w:rsid w:val="2FC68C41"/>
    <w:rsid w:val="2FF2C2E9"/>
    <w:rsid w:val="2FF37DB9"/>
    <w:rsid w:val="3234C8DE"/>
    <w:rsid w:val="32ED2402"/>
    <w:rsid w:val="33BA1048"/>
    <w:rsid w:val="35224A59"/>
    <w:rsid w:val="368394BC"/>
    <w:rsid w:val="36E3DD3F"/>
    <w:rsid w:val="36ED52E6"/>
    <w:rsid w:val="3811AC46"/>
    <w:rsid w:val="38E75333"/>
    <w:rsid w:val="392BC1CE"/>
    <w:rsid w:val="3953DABC"/>
    <w:rsid w:val="3A749DBF"/>
    <w:rsid w:val="3C078708"/>
    <w:rsid w:val="3CE4F3C2"/>
    <w:rsid w:val="3D531EC3"/>
    <w:rsid w:val="40953951"/>
    <w:rsid w:val="412A77C7"/>
    <w:rsid w:val="41E4D7F8"/>
    <w:rsid w:val="4202C75E"/>
    <w:rsid w:val="42917BF0"/>
    <w:rsid w:val="43BA1E1A"/>
    <w:rsid w:val="46B3FC61"/>
    <w:rsid w:val="482324DC"/>
    <w:rsid w:val="4890D640"/>
    <w:rsid w:val="4A708D79"/>
    <w:rsid w:val="4B9B2A2D"/>
    <w:rsid w:val="4F7EE69E"/>
    <w:rsid w:val="50D2F836"/>
    <w:rsid w:val="50FFCBDB"/>
    <w:rsid w:val="520EDFC6"/>
    <w:rsid w:val="5265F2BE"/>
    <w:rsid w:val="531534EA"/>
    <w:rsid w:val="55FB0BAB"/>
    <w:rsid w:val="56113297"/>
    <w:rsid w:val="5822147E"/>
    <w:rsid w:val="59B9516B"/>
    <w:rsid w:val="59D3901C"/>
    <w:rsid w:val="5A060C18"/>
    <w:rsid w:val="5AB0171D"/>
    <w:rsid w:val="5AD1B7F6"/>
    <w:rsid w:val="5BB898BD"/>
    <w:rsid w:val="5D6C485B"/>
    <w:rsid w:val="5D72B0FF"/>
    <w:rsid w:val="5DD1E69F"/>
    <w:rsid w:val="5EAEAE75"/>
    <w:rsid w:val="600CDC23"/>
    <w:rsid w:val="60C5E19B"/>
    <w:rsid w:val="69672389"/>
    <w:rsid w:val="6C51640C"/>
    <w:rsid w:val="6D0D96AF"/>
    <w:rsid w:val="6E09FA37"/>
    <w:rsid w:val="70450B7D"/>
    <w:rsid w:val="705B7E8C"/>
    <w:rsid w:val="706B093F"/>
    <w:rsid w:val="71D02E8E"/>
    <w:rsid w:val="746E4B14"/>
    <w:rsid w:val="7470909B"/>
    <w:rsid w:val="762E5B41"/>
    <w:rsid w:val="768C8BA4"/>
    <w:rsid w:val="76B1588E"/>
    <w:rsid w:val="772EAEDE"/>
    <w:rsid w:val="783950C7"/>
    <w:rsid w:val="7855E4AB"/>
    <w:rsid w:val="7B05EB17"/>
    <w:rsid w:val="7C2CCB35"/>
    <w:rsid w:val="7C3F512F"/>
    <w:rsid w:val="7CD3AF04"/>
    <w:rsid w:val="7CDD4409"/>
    <w:rsid w:val="7CECCEBC"/>
    <w:rsid w:val="7CF852C5"/>
    <w:rsid w:val="7D6F7F28"/>
    <w:rsid w:val="7E0433ED"/>
    <w:rsid w:val="7E84B6DD"/>
    <w:rsid w:val="7F1C5B5E"/>
    <w:rsid w:val="7F68D09D"/>
    <w:rsid w:val="7F8EC6BF"/>
    <w:rsid w:val="7FC73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11"/>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Microsoft New Tai Lue" w:eastAsiaTheme="majorEastAsia" w:hAnsi="Microsoft New Tai Lue"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Microsoft New Tai Lue" w:eastAsiaTheme="majorEastAsia" w:hAnsi="Microsoft New Tai Lue"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Microsoft New Tai Lue" w:eastAsiaTheme="majorEastAsia" w:hAnsi="Microsoft New Tai Lue"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uiPriority w:val="20"/>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11"/>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9"/>
      </w:numPr>
    </w:pPr>
    <w:rPr>
      <w:lang w:val="en-GB"/>
    </w:rPr>
  </w:style>
  <w:style w:type="paragraph" w:customStyle="1" w:styleId="Heading2Appx">
    <w:name w:val="Heading 2 Appx"/>
    <w:basedOn w:val="Heading2"/>
    <w:next w:val="BodyText"/>
    <w:uiPriority w:val="1"/>
    <w:unhideWhenUsed/>
    <w:qFormat/>
    <w:rsid w:val="0053655B"/>
    <w:pPr>
      <w:numPr>
        <w:numId w:val="9"/>
      </w:numPr>
    </w:pPr>
  </w:style>
  <w:style w:type="paragraph" w:customStyle="1" w:styleId="Heading3Appx">
    <w:name w:val="Heading 3 Appx"/>
    <w:basedOn w:val="Heading3"/>
    <w:next w:val="BodyText"/>
    <w:uiPriority w:val="1"/>
    <w:unhideWhenUsed/>
    <w:qFormat/>
    <w:rsid w:val="0053655B"/>
    <w:pPr>
      <w:numPr>
        <w:numId w:val="9"/>
      </w:numPr>
    </w:pPr>
  </w:style>
  <w:style w:type="paragraph" w:customStyle="1" w:styleId="Heading4Appx">
    <w:name w:val="Heading 4 Appx"/>
    <w:basedOn w:val="Heading4"/>
    <w:next w:val="BodyText"/>
    <w:uiPriority w:val="1"/>
    <w:unhideWhenUsed/>
    <w:qFormat/>
    <w:rsid w:val="00AA7A6F"/>
    <w:pPr>
      <w:numPr>
        <w:numId w:val="9"/>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7"/>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6"/>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11"/>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5"/>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8"/>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0"/>
      </w:numPr>
      <w:contextualSpacing/>
      <w:outlineLvl w:val="0"/>
    </w:pPr>
  </w:style>
  <w:style w:type="paragraph" w:customStyle="1" w:styleId="NoteLevel21">
    <w:name w:val="Note Level 21"/>
    <w:basedOn w:val="Normal"/>
    <w:uiPriority w:val="99"/>
    <w:rsid w:val="00AC6779"/>
    <w:pPr>
      <w:keepNext/>
      <w:numPr>
        <w:ilvl w:val="1"/>
        <w:numId w:val="10"/>
      </w:numPr>
      <w:contextualSpacing/>
      <w:outlineLvl w:val="1"/>
    </w:pPr>
  </w:style>
  <w:style w:type="paragraph" w:customStyle="1" w:styleId="NoteLevel31">
    <w:name w:val="Note Level 31"/>
    <w:basedOn w:val="Normal"/>
    <w:uiPriority w:val="99"/>
    <w:rsid w:val="00AC6779"/>
    <w:pPr>
      <w:keepNext/>
      <w:numPr>
        <w:ilvl w:val="2"/>
        <w:numId w:val="10"/>
      </w:numPr>
      <w:contextualSpacing/>
      <w:outlineLvl w:val="2"/>
    </w:pPr>
  </w:style>
  <w:style w:type="paragraph" w:customStyle="1" w:styleId="NoteLevel41">
    <w:name w:val="Note Level 41"/>
    <w:basedOn w:val="Normal"/>
    <w:uiPriority w:val="99"/>
    <w:rsid w:val="00AC6779"/>
    <w:pPr>
      <w:keepNext/>
      <w:numPr>
        <w:ilvl w:val="3"/>
        <w:numId w:val="10"/>
      </w:numPr>
      <w:contextualSpacing/>
      <w:outlineLvl w:val="3"/>
    </w:pPr>
  </w:style>
  <w:style w:type="paragraph" w:customStyle="1" w:styleId="NoteLevel51">
    <w:name w:val="Note Level 51"/>
    <w:basedOn w:val="Normal"/>
    <w:uiPriority w:val="99"/>
    <w:rsid w:val="00AC6779"/>
    <w:pPr>
      <w:keepNext/>
      <w:numPr>
        <w:ilvl w:val="4"/>
        <w:numId w:val="10"/>
      </w:numPr>
      <w:contextualSpacing/>
      <w:outlineLvl w:val="4"/>
    </w:pPr>
  </w:style>
  <w:style w:type="paragraph" w:customStyle="1" w:styleId="NoteLevel61">
    <w:name w:val="Note Level 61"/>
    <w:basedOn w:val="Normal"/>
    <w:uiPriority w:val="99"/>
    <w:rsid w:val="00AC6779"/>
    <w:pPr>
      <w:keepNext/>
      <w:numPr>
        <w:ilvl w:val="5"/>
        <w:numId w:val="10"/>
      </w:numPr>
      <w:contextualSpacing/>
      <w:outlineLvl w:val="5"/>
    </w:pPr>
  </w:style>
  <w:style w:type="paragraph" w:customStyle="1" w:styleId="NoteLevel71">
    <w:name w:val="Note Level 71"/>
    <w:basedOn w:val="Normal"/>
    <w:uiPriority w:val="99"/>
    <w:rsid w:val="00AC6779"/>
    <w:pPr>
      <w:keepNext/>
      <w:numPr>
        <w:ilvl w:val="6"/>
        <w:numId w:val="10"/>
      </w:numPr>
      <w:contextualSpacing/>
      <w:outlineLvl w:val="6"/>
    </w:pPr>
  </w:style>
  <w:style w:type="paragraph" w:customStyle="1" w:styleId="NoteLevel81">
    <w:name w:val="Note Level 81"/>
    <w:basedOn w:val="Normal"/>
    <w:uiPriority w:val="99"/>
    <w:rsid w:val="00AC6779"/>
    <w:pPr>
      <w:keepNext/>
      <w:numPr>
        <w:ilvl w:val="7"/>
        <w:numId w:val="10"/>
      </w:numPr>
      <w:contextualSpacing/>
      <w:outlineLvl w:val="7"/>
    </w:pPr>
  </w:style>
  <w:style w:type="paragraph" w:customStyle="1" w:styleId="NoteLevel91">
    <w:name w:val="Note Level 91"/>
    <w:basedOn w:val="Normal"/>
    <w:uiPriority w:val="99"/>
    <w:rsid w:val="00AC6779"/>
    <w:pPr>
      <w:keepNext/>
      <w:numPr>
        <w:ilvl w:val="8"/>
        <w:numId w:val="10"/>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416445580">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2269901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33096547">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015112385">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3.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4.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0</TotalTime>
  <Pages>9</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4859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5</cp:revision>
  <cp:lastPrinted>2014-02-24T10:04:00Z</cp:lastPrinted>
  <dcterms:created xsi:type="dcterms:W3CDTF">2023-12-19T14:55:00Z</dcterms:created>
  <dcterms:modified xsi:type="dcterms:W3CDTF">2024-01-15T11:00:00Z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y fmtid="{D5CDD505-2E9C-101B-9397-08002B2CF9AE}" pid="4" name="ClassificationContentMarkingFooterShapeIds">
    <vt:lpwstr>6188ae25,6612f782,1b171fd4</vt:lpwstr>
  </property>
  <property fmtid="{D5CDD505-2E9C-101B-9397-08002B2CF9AE}" pid="5" name="ClassificationContentMarkingFooterFontProps">
    <vt:lpwstr>#000000,8,Calibri</vt:lpwstr>
  </property>
  <property fmtid="{D5CDD505-2E9C-101B-9397-08002B2CF9AE}" pid="6" name="ClassificationContentMarkingFooterText">
    <vt:lpwstr>Sensitivity: Internal</vt:lpwstr>
  </property>
  <property fmtid="{D5CDD505-2E9C-101B-9397-08002B2CF9AE}" pid="7" name="MSIP_Label_31cd77f9-c127-4203-883e-f7a13c018ab9_Enabled">
    <vt:lpwstr>true</vt:lpwstr>
  </property>
  <property fmtid="{D5CDD505-2E9C-101B-9397-08002B2CF9AE}" pid="8" name="MSIP_Label_31cd77f9-c127-4203-883e-f7a13c018ab9_SetDate">
    <vt:lpwstr>2023-12-19T14:41:54Z</vt:lpwstr>
  </property>
  <property fmtid="{D5CDD505-2E9C-101B-9397-08002B2CF9AE}" pid="9" name="MSIP_Label_31cd77f9-c127-4203-883e-f7a13c018ab9_Method">
    <vt:lpwstr>Standard</vt:lpwstr>
  </property>
  <property fmtid="{D5CDD505-2E9C-101B-9397-08002B2CF9AE}" pid="10" name="MSIP_Label_31cd77f9-c127-4203-883e-f7a13c018ab9_Name">
    <vt:lpwstr>31cd77f9-c127-4203-883e-f7a13c018ab9</vt:lpwstr>
  </property>
  <property fmtid="{D5CDD505-2E9C-101B-9397-08002B2CF9AE}" pid="11" name="MSIP_Label_31cd77f9-c127-4203-883e-f7a13c018ab9_SiteId">
    <vt:lpwstr>4f7d16ef-7616-46a7-9866-fc17a74d8500</vt:lpwstr>
  </property>
  <property fmtid="{D5CDD505-2E9C-101B-9397-08002B2CF9AE}" pid="12" name="MSIP_Label_31cd77f9-c127-4203-883e-f7a13c018ab9_ActionId">
    <vt:lpwstr>c3f67178-c60e-4261-87d5-05bb9ed52679</vt:lpwstr>
  </property>
  <property fmtid="{D5CDD505-2E9C-101B-9397-08002B2CF9AE}" pid="13" name="MSIP_Label_31cd77f9-c127-4203-883e-f7a13c018ab9_ContentBits">
    <vt:lpwstr>2</vt:lpwstr>
  </property>
</Properties>
</file>